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E5" w:rsidRPr="002749E5" w:rsidRDefault="002749E5" w:rsidP="002749E5">
      <w:pPr>
        <w:pStyle w:val="Nadpis1"/>
        <w:ind w:firstLine="161"/>
        <w:rPr>
          <w:rFonts w:ascii="Calibri" w:hAnsi="Calibri" w:cs="Times New Roman"/>
        </w:rPr>
      </w:pPr>
    </w:p>
    <w:p w:rsidR="002749E5" w:rsidRPr="002749E5" w:rsidRDefault="002749E5" w:rsidP="002749E5">
      <w:pPr>
        <w:jc w:val="center"/>
        <w:rPr>
          <w:b/>
          <w:bCs/>
          <w:sz w:val="32"/>
        </w:rPr>
      </w:pPr>
      <w:r w:rsidRPr="002749E5">
        <w:rPr>
          <w:b/>
          <w:bCs/>
          <w:sz w:val="32"/>
        </w:rPr>
        <w:t>Tisková zpráva</w:t>
      </w:r>
    </w:p>
    <w:p w:rsidR="002749E5" w:rsidRPr="002749E5" w:rsidRDefault="002749E5" w:rsidP="002749E5">
      <w:pPr>
        <w:jc w:val="center"/>
        <w:rPr>
          <w:b/>
          <w:bCs/>
        </w:rPr>
      </w:pPr>
    </w:p>
    <w:p w:rsidR="00E30E44" w:rsidRPr="00877908" w:rsidRDefault="006B3107" w:rsidP="00E30E44">
      <w:pPr>
        <w:jc w:val="center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18. ročník</w:t>
      </w:r>
      <w:r w:rsidR="004B5D22">
        <w:rPr>
          <w:b/>
          <w:bCs/>
          <w:sz w:val="58"/>
          <w:szCs w:val="58"/>
        </w:rPr>
        <w:t xml:space="preserve"> Zlaté koruny</w:t>
      </w:r>
    </w:p>
    <w:p w:rsidR="002749E5" w:rsidRDefault="006B3107" w:rsidP="00E30E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36"/>
          <w:szCs w:val="44"/>
        </w:rPr>
        <w:t>Zahájení soutěže finančních produktů</w:t>
      </w:r>
    </w:p>
    <w:p w:rsidR="00E30E44" w:rsidRPr="00E30E44" w:rsidRDefault="00E30E44" w:rsidP="00E30E44">
      <w:pPr>
        <w:jc w:val="center"/>
        <w:rPr>
          <w:b/>
          <w:bCs/>
        </w:rPr>
      </w:pPr>
    </w:p>
    <w:p w:rsidR="002F03AF" w:rsidRDefault="0071446B" w:rsidP="002F03AF">
      <w:pPr>
        <w:jc w:val="both"/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47AC0E2" wp14:editId="444662E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34610" cy="5162550"/>
            <wp:effectExtent l="0" t="0" r="8890" b="0"/>
            <wp:wrapNone/>
            <wp:docPr id="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FC7">
        <w:rPr>
          <w:b/>
          <w:bCs/>
        </w:rPr>
        <w:t xml:space="preserve">V roce 2003 proběhl první ročník soutěže </w:t>
      </w:r>
      <w:r w:rsidR="00AE366C">
        <w:rPr>
          <w:b/>
          <w:bCs/>
        </w:rPr>
        <w:t xml:space="preserve">finančních produktů </w:t>
      </w:r>
      <w:r w:rsidR="00086FC7">
        <w:rPr>
          <w:b/>
          <w:bCs/>
        </w:rPr>
        <w:t>Zlatá koruna.</w:t>
      </w:r>
      <w:r w:rsidR="00644174">
        <w:rPr>
          <w:b/>
          <w:bCs/>
        </w:rPr>
        <w:t xml:space="preserve"> </w:t>
      </w:r>
      <w:r w:rsidR="00146A1E">
        <w:rPr>
          <w:b/>
          <w:bCs/>
        </w:rPr>
        <w:t>Od té</w:t>
      </w:r>
      <w:r w:rsidR="00644174">
        <w:rPr>
          <w:b/>
          <w:bCs/>
        </w:rPr>
        <w:t xml:space="preserve"> doby se počet soutěžních kategorií rozrostl z</w:t>
      </w:r>
      <w:r w:rsidR="00086FC7">
        <w:rPr>
          <w:b/>
          <w:bCs/>
        </w:rPr>
        <w:t xml:space="preserve"> původních </w:t>
      </w:r>
      <w:r w:rsidR="00644174">
        <w:rPr>
          <w:b/>
          <w:bCs/>
        </w:rPr>
        <w:t xml:space="preserve">10 na 20 ruku v ruce s tím, jak se mění samotný trh finančních produktů. Třetím rokem budou hodnoceny vedle standardních </w:t>
      </w:r>
      <w:r w:rsidR="00146A1E">
        <w:rPr>
          <w:b/>
          <w:bCs/>
        </w:rPr>
        <w:t>bankovních</w:t>
      </w:r>
      <w:r w:rsidR="00B145A3">
        <w:rPr>
          <w:b/>
          <w:bCs/>
        </w:rPr>
        <w:t xml:space="preserve"> a pojistných</w:t>
      </w:r>
      <w:r w:rsidR="00146A1E">
        <w:rPr>
          <w:b/>
          <w:bCs/>
        </w:rPr>
        <w:t xml:space="preserve"> </w:t>
      </w:r>
      <w:r w:rsidR="00644174">
        <w:rPr>
          <w:b/>
          <w:bCs/>
        </w:rPr>
        <w:t xml:space="preserve">produktů i </w:t>
      </w:r>
      <w:proofErr w:type="spellStart"/>
      <w:r w:rsidR="00644174">
        <w:rPr>
          <w:b/>
          <w:bCs/>
        </w:rPr>
        <w:t>fintechové</w:t>
      </w:r>
      <w:proofErr w:type="spellEnd"/>
      <w:r w:rsidR="00644174">
        <w:rPr>
          <w:b/>
          <w:bCs/>
        </w:rPr>
        <w:t xml:space="preserve"> projekty. </w:t>
      </w:r>
      <w:r w:rsidR="00AE366C">
        <w:rPr>
          <w:b/>
          <w:bCs/>
        </w:rPr>
        <w:t xml:space="preserve">Nemění se však </w:t>
      </w:r>
      <w:r w:rsidR="00F274F0">
        <w:rPr>
          <w:b/>
          <w:bCs/>
        </w:rPr>
        <w:t xml:space="preserve">princip </w:t>
      </w:r>
      <w:r w:rsidR="00AE366C">
        <w:rPr>
          <w:b/>
          <w:bCs/>
        </w:rPr>
        <w:t xml:space="preserve">hodnocení, ty nejlepší produkty stále zodpovědně </w:t>
      </w:r>
      <w:r w:rsidR="00B145A3">
        <w:rPr>
          <w:b/>
          <w:bCs/>
        </w:rPr>
        <w:t xml:space="preserve">hodnotí </w:t>
      </w:r>
      <w:r w:rsidR="00AE366C">
        <w:rPr>
          <w:b/>
          <w:bCs/>
        </w:rPr>
        <w:t>odborná porota – Finanční akademie. Dát najevo svůj názor však může každý a online hlasovat</w:t>
      </w:r>
      <w:r w:rsidR="005D4027">
        <w:rPr>
          <w:b/>
          <w:bCs/>
        </w:rPr>
        <w:t xml:space="preserve"> pro svůj oblíbený produkt</w:t>
      </w:r>
      <w:r w:rsidR="00AE366C">
        <w:rPr>
          <w:b/>
          <w:bCs/>
        </w:rPr>
        <w:t xml:space="preserve"> v anketě Cena veřejnosti a Cena podnikatelů. </w:t>
      </w:r>
    </w:p>
    <w:p w:rsidR="006C6A28" w:rsidRDefault="006C6A28" w:rsidP="002F03AF">
      <w:pPr>
        <w:jc w:val="both"/>
        <w:rPr>
          <w:b/>
          <w:bCs/>
        </w:rPr>
      </w:pPr>
    </w:p>
    <w:p w:rsidR="00C15602" w:rsidRDefault="00EC730B" w:rsidP="002F03AF">
      <w:pPr>
        <w:jc w:val="both"/>
        <w:rPr>
          <w:bCs/>
        </w:rPr>
      </w:pPr>
      <w:r>
        <w:rPr>
          <w:bCs/>
        </w:rPr>
        <w:t xml:space="preserve">33 finančních produktů bylo oceněno poprvé 26. dubna 2003 a odneslo si tak titul </w:t>
      </w:r>
      <w:r w:rsidRPr="006B3107">
        <w:rPr>
          <w:b/>
          <w:bCs/>
        </w:rPr>
        <w:t>Zlat</w:t>
      </w:r>
      <w:r w:rsidR="00C15602" w:rsidRPr="006B3107">
        <w:rPr>
          <w:b/>
          <w:bCs/>
        </w:rPr>
        <w:t>é, Stříbrné nebo</w:t>
      </w:r>
      <w:r w:rsidRPr="006B3107">
        <w:rPr>
          <w:b/>
          <w:bCs/>
        </w:rPr>
        <w:t xml:space="preserve"> Bronzové koruny</w:t>
      </w:r>
      <w:r>
        <w:rPr>
          <w:bCs/>
        </w:rPr>
        <w:t>. Finanční akademie</w:t>
      </w:r>
      <w:r w:rsidR="00A757A1">
        <w:rPr>
          <w:bCs/>
        </w:rPr>
        <w:t xml:space="preserve"> v čele s</w:t>
      </w:r>
      <w:r w:rsidR="006B3107">
        <w:rPr>
          <w:bCs/>
        </w:rPr>
        <w:t xml:space="preserve"> tehdejším </w:t>
      </w:r>
      <w:r w:rsidR="00A757A1">
        <w:rPr>
          <w:bCs/>
        </w:rPr>
        <w:t xml:space="preserve">předsedou Františkem Jakubem, </w:t>
      </w:r>
      <w:r w:rsidR="006B3107">
        <w:rPr>
          <w:bCs/>
        </w:rPr>
        <w:t>který byl i</w:t>
      </w:r>
      <w:r w:rsidR="00A757A1">
        <w:rPr>
          <w:bCs/>
        </w:rPr>
        <w:t xml:space="preserve"> předsedou Komise pro cenné papíry,</w:t>
      </w:r>
      <w:r>
        <w:rPr>
          <w:bCs/>
        </w:rPr>
        <w:t xml:space="preserve"> hodnotila 9 produktových kategorií.</w:t>
      </w:r>
      <w:r w:rsidR="00C15602">
        <w:rPr>
          <w:bCs/>
        </w:rPr>
        <w:t xml:space="preserve"> V</w:t>
      </w:r>
      <w:r w:rsidR="006B3107">
        <w:rPr>
          <w:bCs/>
        </w:rPr>
        <w:t> roce 2019, a tedy 17. ročníku</w:t>
      </w:r>
      <w:r w:rsidR="00C15602">
        <w:rPr>
          <w:bCs/>
        </w:rPr>
        <w:t xml:space="preserve"> soutěže</w:t>
      </w:r>
      <w:r w:rsidR="00992F39">
        <w:rPr>
          <w:bCs/>
        </w:rPr>
        <w:t>,</w:t>
      </w:r>
      <w:r w:rsidR="00C15602">
        <w:rPr>
          <w:bCs/>
        </w:rPr>
        <w:t xml:space="preserve"> bylo </w:t>
      </w:r>
      <w:r w:rsidR="00DA46C7">
        <w:rPr>
          <w:bCs/>
        </w:rPr>
        <w:t xml:space="preserve">rozdáno </w:t>
      </w:r>
      <w:r w:rsidR="00C15602">
        <w:rPr>
          <w:bCs/>
        </w:rPr>
        <w:t xml:space="preserve">celkem </w:t>
      </w:r>
      <w:r w:rsidR="00C15602" w:rsidRPr="00C15602">
        <w:rPr>
          <w:b/>
          <w:bCs/>
        </w:rPr>
        <w:t>60 ocenění v</w:t>
      </w:r>
      <w:r w:rsidR="00DA46C7">
        <w:rPr>
          <w:b/>
          <w:bCs/>
        </w:rPr>
        <w:t>e</w:t>
      </w:r>
      <w:r w:rsidR="00C15602" w:rsidRPr="00C15602">
        <w:rPr>
          <w:b/>
          <w:bCs/>
        </w:rPr>
        <w:t>  20 kategoriích</w:t>
      </w:r>
      <w:r w:rsidR="00C15602">
        <w:rPr>
          <w:bCs/>
        </w:rPr>
        <w:t>.</w:t>
      </w:r>
      <w:r>
        <w:rPr>
          <w:bCs/>
        </w:rPr>
        <w:t xml:space="preserve"> </w:t>
      </w:r>
      <w:r w:rsidR="00A757A1" w:rsidRPr="00A87F96">
        <w:rPr>
          <w:bCs/>
          <w:i/>
        </w:rPr>
        <w:t>„Myslím si, že máme vůči investorům poměrně velký dluh z minulosti, kdy osvěta, vzdělávání a informovanost veřejnosti v oblasti finančního a kapitálového trhu byla velmi nízká,</w:t>
      </w:r>
      <w:r w:rsidR="00A757A1">
        <w:rPr>
          <w:bCs/>
        </w:rPr>
        <w:t xml:space="preserve">“ dodal </w:t>
      </w:r>
      <w:r w:rsidR="00A87F96">
        <w:rPr>
          <w:bCs/>
        </w:rPr>
        <w:t>k</w:t>
      </w:r>
      <w:r w:rsidR="006B3107">
        <w:rPr>
          <w:bCs/>
        </w:rPr>
        <w:t> historicky prvním</w:t>
      </w:r>
      <w:r w:rsidR="00A757A1">
        <w:rPr>
          <w:bCs/>
        </w:rPr>
        <w:t xml:space="preserve"> výsledkům soutěže </w:t>
      </w:r>
      <w:r w:rsidR="00A757A1" w:rsidRPr="00E41E91">
        <w:rPr>
          <w:b/>
          <w:bCs/>
        </w:rPr>
        <w:t>František Jakub</w:t>
      </w:r>
      <w:r w:rsidR="00A757A1">
        <w:rPr>
          <w:bCs/>
        </w:rPr>
        <w:t xml:space="preserve">. </w:t>
      </w:r>
    </w:p>
    <w:p w:rsidR="00C15602" w:rsidRDefault="00C15602" w:rsidP="002F03AF">
      <w:pPr>
        <w:jc w:val="both"/>
        <w:rPr>
          <w:bCs/>
        </w:rPr>
      </w:pPr>
    </w:p>
    <w:p w:rsidR="00A757A1" w:rsidRDefault="00A757A1" w:rsidP="002F03AF">
      <w:pPr>
        <w:jc w:val="both"/>
        <w:rPr>
          <w:bCs/>
        </w:rPr>
      </w:pPr>
      <w:r>
        <w:rPr>
          <w:bCs/>
        </w:rPr>
        <w:t xml:space="preserve">Za těch 18 let se tato situace výrazně zlepšila, vzniklo mnoho dalších projektů, které se </w:t>
      </w:r>
      <w:r w:rsidR="005148B1">
        <w:rPr>
          <w:bCs/>
        </w:rPr>
        <w:t>přispívají</w:t>
      </w:r>
      <w:r>
        <w:rPr>
          <w:bCs/>
        </w:rPr>
        <w:t xml:space="preserve"> zvyšování finanční gramotnosti. Samy finanční společnosti se do této iniciativy zapojují a svoje CSR projekty cílí i tímto směrem, což reflektuje i soutěž. </w:t>
      </w:r>
      <w:r w:rsidR="006F2F23">
        <w:rPr>
          <w:bCs/>
        </w:rPr>
        <w:t xml:space="preserve"> </w:t>
      </w:r>
      <w:r>
        <w:rPr>
          <w:bCs/>
        </w:rPr>
        <w:t xml:space="preserve">Od roku 2016 Zlatá koruna </w:t>
      </w:r>
      <w:r w:rsidR="00C15602">
        <w:rPr>
          <w:bCs/>
        </w:rPr>
        <w:t xml:space="preserve">oceňuje ve spolupráci s </w:t>
      </w:r>
      <w:r>
        <w:rPr>
          <w:bCs/>
        </w:rPr>
        <w:t xml:space="preserve">výzkumnou </w:t>
      </w:r>
      <w:r w:rsidR="00C15602">
        <w:rPr>
          <w:bCs/>
        </w:rPr>
        <w:t xml:space="preserve">agenturou IPSOS </w:t>
      </w:r>
      <w:r w:rsidR="00F274F0">
        <w:rPr>
          <w:bCs/>
        </w:rPr>
        <w:t>finanční společnosti v kategorii</w:t>
      </w:r>
      <w:r>
        <w:rPr>
          <w:bCs/>
        </w:rPr>
        <w:t xml:space="preserve"> Cen</w:t>
      </w:r>
      <w:r w:rsidR="00F274F0">
        <w:rPr>
          <w:bCs/>
        </w:rPr>
        <w:t>a za spo</w:t>
      </w:r>
      <w:r w:rsidR="00C15602">
        <w:rPr>
          <w:bCs/>
        </w:rPr>
        <w:t>lečenskou odpovědnost.</w:t>
      </w:r>
    </w:p>
    <w:p w:rsidR="00F274F0" w:rsidRDefault="00F274F0" w:rsidP="002F03AF">
      <w:pPr>
        <w:jc w:val="both"/>
        <w:rPr>
          <w:bCs/>
        </w:rPr>
      </w:pPr>
    </w:p>
    <w:p w:rsidR="00A87F96" w:rsidRDefault="00F274F0" w:rsidP="0024751A">
      <w:pPr>
        <w:jc w:val="both"/>
        <w:rPr>
          <w:bCs/>
        </w:rPr>
      </w:pPr>
      <w:r>
        <w:rPr>
          <w:bCs/>
        </w:rPr>
        <w:t>Už od roku 2003 může dát najevo svou spokojenost s finanč</w:t>
      </w:r>
      <w:r w:rsidR="00257E35">
        <w:rPr>
          <w:bCs/>
        </w:rPr>
        <w:t>n</w:t>
      </w:r>
      <w:r>
        <w:rPr>
          <w:bCs/>
        </w:rPr>
        <w:t>ími produkty i veřejnost prostřednictvím hlasování. Změn</w:t>
      </w:r>
      <w:r w:rsidR="00992F39">
        <w:rPr>
          <w:bCs/>
        </w:rPr>
        <w:t>ou prošla i tato veřejná anketa. V</w:t>
      </w:r>
      <w:r w:rsidR="00E642A9">
        <w:rPr>
          <w:bCs/>
        </w:rPr>
        <w:t> roce 2003 se hlasovalo pouze v jedné kategorii, Nejoblíbenější produkt, kterým se stalo Pojištění pro případ ztráty/krádeže karty o</w:t>
      </w:r>
      <w:r w:rsidR="00257E35">
        <w:rPr>
          <w:bCs/>
        </w:rPr>
        <w:t>d ČSOB. Dnes se však hlasuje o nejoblíbenějších produktech ve dvou skupinách. Spotřebitelé mohou hlasovat v </w:t>
      </w:r>
      <w:r w:rsidR="00257E35" w:rsidRPr="00C15602">
        <w:rPr>
          <w:b/>
          <w:bCs/>
        </w:rPr>
        <w:t>Ceně veřejnosti</w:t>
      </w:r>
      <w:r w:rsidR="00C15602">
        <w:rPr>
          <w:bCs/>
        </w:rPr>
        <w:t xml:space="preserve"> a podnikatelská veřejnost může dát najevo své preference</w:t>
      </w:r>
      <w:r w:rsidR="00257E35">
        <w:rPr>
          <w:bCs/>
        </w:rPr>
        <w:t xml:space="preserve"> </w:t>
      </w:r>
      <w:r w:rsidR="00DA46C7">
        <w:rPr>
          <w:bCs/>
        </w:rPr>
        <w:t>produktům</w:t>
      </w:r>
      <w:r w:rsidR="00257E35">
        <w:rPr>
          <w:bCs/>
        </w:rPr>
        <w:t xml:space="preserve"> v </w:t>
      </w:r>
      <w:r w:rsidR="00257E35" w:rsidRPr="00C15602">
        <w:rPr>
          <w:b/>
          <w:bCs/>
        </w:rPr>
        <w:t>Ceně podnikatelů</w:t>
      </w:r>
      <w:r w:rsidR="00FE75C7">
        <w:rPr>
          <w:bCs/>
        </w:rPr>
        <w:t xml:space="preserve">. </w:t>
      </w:r>
      <w:r w:rsidR="00DA46C7">
        <w:rPr>
          <w:bCs/>
        </w:rPr>
        <w:t>Hlasovat</w:t>
      </w:r>
      <w:r w:rsidR="00257E35">
        <w:rPr>
          <w:bCs/>
        </w:rPr>
        <w:t xml:space="preserve"> je možné od 28. října </w:t>
      </w:r>
      <w:r w:rsidR="00E52057">
        <w:rPr>
          <w:bCs/>
        </w:rPr>
        <w:t xml:space="preserve">2019 </w:t>
      </w:r>
      <w:r w:rsidR="00257E35">
        <w:rPr>
          <w:bCs/>
        </w:rPr>
        <w:t xml:space="preserve">na webových stránkách </w:t>
      </w:r>
      <w:hyperlink r:id="rId9" w:history="1">
        <w:r w:rsidR="0024751A" w:rsidRPr="00544495">
          <w:rPr>
            <w:rStyle w:val="Hypertextovodkaz"/>
          </w:rPr>
          <w:t>www.zlatakoruna.info/soutez/2020</w:t>
        </w:r>
      </w:hyperlink>
      <w:r w:rsidR="00257E35">
        <w:rPr>
          <w:bCs/>
        </w:rPr>
        <w:t xml:space="preserve">. Hlasování v Ceně veřejnosti je dvoukolové. </w:t>
      </w:r>
      <w:r w:rsidR="00257E35" w:rsidRPr="00E52057">
        <w:rPr>
          <w:b/>
          <w:bCs/>
        </w:rPr>
        <w:t>V prvním kole, nominačním</w:t>
      </w:r>
      <w:r w:rsidR="00257E35">
        <w:rPr>
          <w:bCs/>
        </w:rPr>
        <w:t xml:space="preserve">, je možné hlasovat pro jakýkoliv produkt, </w:t>
      </w:r>
      <w:r w:rsidR="00257E35" w:rsidRPr="00E52057">
        <w:rPr>
          <w:b/>
          <w:bCs/>
        </w:rPr>
        <w:t>nejpozději však do 1. března</w:t>
      </w:r>
      <w:r w:rsidR="00257E35">
        <w:rPr>
          <w:bCs/>
        </w:rPr>
        <w:t xml:space="preserve">, kdy bude </w:t>
      </w:r>
      <w:r w:rsidR="00E52057">
        <w:rPr>
          <w:bCs/>
        </w:rPr>
        <w:t>nominační kolo uzavřeno</w:t>
      </w:r>
      <w:r w:rsidR="00257E35">
        <w:rPr>
          <w:bCs/>
        </w:rPr>
        <w:t xml:space="preserve">. 20 produktů s nejvíce získanými hlasy postupuje do </w:t>
      </w:r>
      <w:r w:rsidR="00257E35" w:rsidRPr="00E52057">
        <w:rPr>
          <w:b/>
          <w:bCs/>
        </w:rPr>
        <w:t>finálového kola</w:t>
      </w:r>
      <w:r w:rsidR="00257E35">
        <w:rPr>
          <w:bCs/>
        </w:rPr>
        <w:t>, ve kterém mohou všichni hlasovat znovu a vybrat z této finál</w:t>
      </w:r>
      <w:r w:rsidR="00FE75C7">
        <w:rPr>
          <w:bCs/>
        </w:rPr>
        <w:t>ové dvacítky ten, který považují</w:t>
      </w:r>
      <w:r w:rsidR="00257E35">
        <w:rPr>
          <w:bCs/>
        </w:rPr>
        <w:t xml:space="preserve"> za nejlepší. Hlasování v </w:t>
      </w:r>
      <w:r w:rsidR="00257E35" w:rsidRPr="00E52057">
        <w:rPr>
          <w:b/>
          <w:bCs/>
        </w:rPr>
        <w:t>Ceně podnikatelů je jednokolové</w:t>
      </w:r>
      <w:r w:rsidR="00257E35">
        <w:rPr>
          <w:bCs/>
        </w:rPr>
        <w:t xml:space="preserve">, své hlasy mohou podnikatelé odesílat od </w:t>
      </w:r>
      <w:r w:rsidR="00E41E91">
        <w:rPr>
          <w:b/>
          <w:bCs/>
        </w:rPr>
        <w:t>28. října až do 24</w:t>
      </w:r>
      <w:r w:rsidR="00257E35" w:rsidRPr="00E52057">
        <w:rPr>
          <w:b/>
          <w:bCs/>
        </w:rPr>
        <w:t>. dubna</w:t>
      </w:r>
      <w:r w:rsidR="00257E35">
        <w:rPr>
          <w:bCs/>
        </w:rPr>
        <w:t>, kdy bude zároveň ukončeno i finálové kolo Ceny veřejnosti.</w:t>
      </w:r>
      <w:r w:rsidR="00363D0F">
        <w:rPr>
          <w:bCs/>
        </w:rPr>
        <w:t xml:space="preserve"> </w:t>
      </w:r>
    </w:p>
    <w:p w:rsidR="00E52057" w:rsidRDefault="00E52057" w:rsidP="002F03AF">
      <w:pPr>
        <w:jc w:val="both"/>
        <w:rPr>
          <w:bCs/>
        </w:rPr>
      </w:pPr>
    </w:p>
    <w:p w:rsidR="0024751A" w:rsidRDefault="0024751A" w:rsidP="002F03AF">
      <w:pPr>
        <w:jc w:val="both"/>
        <w:rPr>
          <w:bCs/>
        </w:rPr>
      </w:pPr>
    </w:p>
    <w:p w:rsidR="00F72D2C" w:rsidRDefault="00A87F96" w:rsidP="002F03AF">
      <w:pPr>
        <w:jc w:val="both"/>
        <w:rPr>
          <w:bCs/>
        </w:rPr>
      </w:pPr>
      <w:r w:rsidRPr="00F72D2C">
        <w:rPr>
          <w:bCs/>
          <w:i/>
        </w:rPr>
        <w:lastRenderedPageBreak/>
        <w:t>„</w:t>
      </w:r>
      <w:r w:rsidR="002B510B">
        <w:rPr>
          <w:bCs/>
          <w:i/>
        </w:rPr>
        <w:t>Vý</w:t>
      </w:r>
      <w:r w:rsidR="00DA46C7">
        <w:rPr>
          <w:bCs/>
          <w:i/>
        </w:rPr>
        <w:t>sledky</w:t>
      </w:r>
      <w:r w:rsidRPr="00F72D2C">
        <w:rPr>
          <w:bCs/>
          <w:i/>
        </w:rPr>
        <w:t xml:space="preserve"> soutěže </w:t>
      </w:r>
      <w:r w:rsidR="00DA46C7">
        <w:rPr>
          <w:bCs/>
          <w:i/>
        </w:rPr>
        <w:t>vypovídají o tom</w:t>
      </w:r>
      <w:r w:rsidRPr="00F72D2C">
        <w:rPr>
          <w:bCs/>
          <w:i/>
        </w:rPr>
        <w:t>, jak</w:t>
      </w:r>
      <w:r w:rsidR="00164AEE" w:rsidRPr="00F72D2C">
        <w:rPr>
          <w:bCs/>
          <w:i/>
        </w:rPr>
        <w:t xml:space="preserve"> se vyvíjely</w:t>
      </w:r>
      <w:r w:rsidRPr="00F72D2C">
        <w:rPr>
          <w:bCs/>
          <w:i/>
        </w:rPr>
        <w:t xml:space="preserve"> finanční produkty</w:t>
      </w:r>
      <w:r w:rsidR="00DA46C7">
        <w:rPr>
          <w:bCs/>
          <w:i/>
        </w:rPr>
        <w:t>.</w:t>
      </w:r>
      <w:r w:rsidRPr="00F72D2C">
        <w:rPr>
          <w:bCs/>
          <w:i/>
        </w:rPr>
        <w:t xml:space="preserve"> </w:t>
      </w:r>
      <w:r w:rsidR="00D3728A">
        <w:rPr>
          <w:bCs/>
          <w:i/>
        </w:rPr>
        <w:t>Veř</w:t>
      </w:r>
      <w:r w:rsidR="00DA46C7">
        <w:rPr>
          <w:bCs/>
          <w:i/>
        </w:rPr>
        <w:t>ejné</w:t>
      </w:r>
      <w:r w:rsidRPr="00F72D2C">
        <w:rPr>
          <w:bCs/>
          <w:i/>
        </w:rPr>
        <w:t xml:space="preserve"> anket</w:t>
      </w:r>
      <w:r w:rsidR="00D3728A">
        <w:rPr>
          <w:bCs/>
          <w:i/>
        </w:rPr>
        <w:t>y</w:t>
      </w:r>
      <w:r w:rsidRPr="00F72D2C">
        <w:rPr>
          <w:bCs/>
          <w:i/>
        </w:rPr>
        <w:t xml:space="preserve"> </w:t>
      </w:r>
      <w:r w:rsidR="00D3728A">
        <w:rPr>
          <w:bCs/>
          <w:i/>
        </w:rPr>
        <w:t>pak o</w:t>
      </w:r>
      <w:r w:rsidR="00D3728A" w:rsidRPr="00F72D2C">
        <w:rPr>
          <w:bCs/>
          <w:i/>
        </w:rPr>
        <w:t xml:space="preserve"> </w:t>
      </w:r>
      <w:r w:rsidRPr="00F72D2C">
        <w:rPr>
          <w:bCs/>
          <w:i/>
        </w:rPr>
        <w:t>jejich oblíbenost</w:t>
      </w:r>
      <w:r w:rsidR="00D3728A">
        <w:rPr>
          <w:bCs/>
          <w:i/>
        </w:rPr>
        <w:t>i</w:t>
      </w:r>
      <w:r w:rsidRPr="00F72D2C">
        <w:rPr>
          <w:bCs/>
          <w:i/>
        </w:rPr>
        <w:t xml:space="preserve">. Dnes si už ztrátu či odcizení karty nikdo moc pojišťovat nemusí, buďto </w:t>
      </w:r>
      <w:r w:rsidR="00E52057" w:rsidRPr="00F72D2C">
        <w:rPr>
          <w:bCs/>
          <w:i/>
        </w:rPr>
        <w:t xml:space="preserve">ji má bezpečně uloženou doma </w:t>
      </w:r>
      <w:r w:rsidRPr="00F72D2C">
        <w:rPr>
          <w:bCs/>
          <w:i/>
        </w:rPr>
        <w:t xml:space="preserve">a platí mobilem či hodinkami, nebo si ji v případě ztráty okamžitě </w:t>
      </w:r>
      <w:r w:rsidR="00D3728A">
        <w:rPr>
          <w:bCs/>
          <w:i/>
        </w:rPr>
        <w:t>za</w:t>
      </w:r>
      <w:r w:rsidRPr="00F72D2C">
        <w:rPr>
          <w:bCs/>
          <w:i/>
        </w:rPr>
        <w:t xml:space="preserve">blokuje v aplikaci. </w:t>
      </w:r>
      <w:r w:rsidR="00A2083E" w:rsidRPr="00F72D2C">
        <w:rPr>
          <w:bCs/>
          <w:i/>
        </w:rPr>
        <w:t>Trendem posledních let jsou účty bez poplatků, ale už ani</w:t>
      </w:r>
      <w:r w:rsidR="005148B1">
        <w:rPr>
          <w:bCs/>
          <w:i/>
        </w:rPr>
        <w:t xml:space="preserve"> to nestačí. Vítěz minulého ročníku</w:t>
      </w:r>
      <w:r w:rsidR="00A2083E" w:rsidRPr="00F72D2C">
        <w:rPr>
          <w:bCs/>
          <w:i/>
        </w:rPr>
        <w:t xml:space="preserve">, </w:t>
      </w:r>
      <w:proofErr w:type="spellStart"/>
      <w:r w:rsidR="00A2083E" w:rsidRPr="00F72D2C">
        <w:rPr>
          <w:bCs/>
          <w:i/>
        </w:rPr>
        <w:t>mKonto</w:t>
      </w:r>
      <w:proofErr w:type="spellEnd"/>
      <w:r w:rsidR="00A2083E" w:rsidRPr="00F72D2C">
        <w:rPr>
          <w:bCs/>
          <w:i/>
        </w:rPr>
        <w:t xml:space="preserve"> s </w:t>
      </w:r>
      <w:proofErr w:type="spellStart"/>
      <w:r w:rsidR="00A2083E" w:rsidRPr="00F72D2C">
        <w:rPr>
          <w:bCs/>
          <w:i/>
        </w:rPr>
        <w:t>mKartou</w:t>
      </w:r>
      <w:proofErr w:type="spellEnd"/>
      <w:r w:rsidR="00A2083E" w:rsidRPr="00F72D2C">
        <w:rPr>
          <w:bCs/>
          <w:i/>
        </w:rPr>
        <w:t xml:space="preserve"> Svět, reaguje na zvyšující se t</w:t>
      </w:r>
      <w:r w:rsidR="00F72D2C" w:rsidRPr="00F72D2C">
        <w:rPr>
          <w:bCs/>
          <w:i/>
        </w:rPr>
        <w:t>rend cestování po celém světě</w:t>
      </w:r>
      <w:r w:rsidR="00D3728A">
        <w:rPr>
          <w:bCs/>
          <w:i/>
        </w:rPr>
        <w:t xml:space="preserve"> s</w:t>
      </w:r>
      <w:r w:rsidR="00164AEE" w:rsidRPr="00F72D2C">
        <w:rPr>
          <w:bCs/>
          <w:i/>
        </w:rPr>
        <w:t xml:space="preserve"> výhodnými podmínkami pro </w:t>
      </w:r>
      <w:r w:rsidR="00D3728A">
        <w:rPr>
          <w:bCs/>
          <w:i/>
        </w:rPr>
        <w:t>platby v cizí měně</w:t>
      </w:r>
      <w:r w:rsidR="00164AEE" w:rsidRPr="00F72D2C">
        <w:rPr>
          <w:bCs/>
          <w:i/>
        </w:rPr>
        <w:t xml:space="preserve">. </w:t>
      </w:r>
      <w:r w:rsidR="00D3728A">
        <w:rPr>
          <w:bCs/>
          <w:i/>
        </w:rPr>
        <w:t>Jaký produkt získá nejvíce hlasů v příštím ročníku, pak lec</w:t>
      </w:r>
      <w:r w:rsidR="005148B1">
        <w:rPr>
          <w:bCs/>
          <w:i/>
        </w:rPr>
        <w:t>c</w:t>
      </w:r>
      <w:r w:rsidR="00D3728A">
        <w:rPr>
          <w:bCs/>
          <w:i/>
        </w:rPr>
        <w:t>os napoví i o budoucích trendech</w:t>
      </w:r>
      <w:r w:rsidR="00164AEE" w:rsidRPr="00F72D2C">
        <w:rPr>
          <w:bCs/>
          <w:i/>
        </w:rPr>
        <w:t>,“</w:t>
      </w:r>
      <w:r w:rsidR="00164AEE">
        <w:rPr>
          <w:bCs/>
        </w:rPr>
        <w:t xml:space="preserve"> vyjádřil se zakladatel a ředitel soutěže Zlatá koruna, Pavel Doležal. </w:t>
      </w:r>
    </w:p>
    <w:p w:rsidR="00F72D2C" w:rsidRDefault="00F72D2C" w:rsidP="002F03AF">
      <w:pPr>
        <w:jc w:val="both"/>
        <w:rPr>
          <w:bCs/>
        </w:rPr>
      </w:pPr>
    </w:p>
    <w:p w:rsidR="00F274F0" w:rsidRDefault="00164AEE" w:rsidP="002F03AF">
      <w:pPr>
        <w:jc w:val="both"/>
        <w:rPr>
          <w:bCs/>
        </w:rPr>
      </w:pPr>
      <w:r>
        <w:rPr>
          <w:bCs/>
        </w:rPr>
        <w:t>Z</w:t>
      </w:r>
      <w:r w:rsidR="00F72D2C">
        <w:rPr>
          <w:bCs/>
        </w:rPr>
        <w:t> jedné mailové adresy</w:t>
      </w:r>
      <w:r>
        <w:rPr>
          <w:bCs/>
        </w:rPr>
        <w:t xml:space="preserve"> lze hlasovat třikrát, </w:t>
      </w:r>
      <w:r w:rsidR="00F72D2C">
        <w:rPr>
          <w:bCs/>
        </w:rPr>
        <w:t>tedy</w:t>
      </w:r>
      <w:r>
        <w:rPr>
          <w:bCs/>
        </w:rPr>
        <w:t xml:space="preserve"> v nominačním a finálovém kol</w:t>
      </w:r>
      <w:r w:rsidR="00F72D2C">
        <w:rPr>
          <w:bCs/>
        </w:rPr>
        <w:t>e</w:t>
      </w:r>
      <w:r>
        <w:rPr>
          <w:bCs/>
        </w:rPr>
        <w:t xml:space="preserve"> Ceny veřejnosti a</w:t>
      </w:r>
      <w:r w:rsidR="00D3728A">
        <w:rPr>
          <w:bCs/>
        </w:rPr>
        <w:t xml:space="preserve"> v</w:t>
      </w:r>
      <w:r>
        <w:rPr>
          <w:bCs/>
        </w:rPr>
        <w:t xml:space="preserve"> jednokolové Ceně podnikatelů. </w:t>
      </w:r>
      <w:r w:rsidR="002D0377">
        <w:rPr>
          <w:bCs/>
        </w:rPr>
        <w:t>Účastí v hlasování je pak také možné</w:t>
      </w:r>
      <w:r>
        <w:rPr>
          <w:bCs/>
        </w:rPr>
        <w:t xml:space="preserve"> vyhrát zajímavé ceny.</w:t>
      </w:r>
      <w:r w:rsidR="00146A1E">
        <w:rPr>
          <w:bCs/>
        </w:rPr>
        <w:t xml:space="preserve"> </w:t>
      </w:r>
      <w:r w:rsidR="00363D0F">
        <w:rPr>
          <w:bCs/>
        </w:rPr>
        <w:t>V minulém roce si výherkyně odnesla</w:t>
      </w:r>
      <w:r w:rsidR="00DE2F8A">
        <w:rPr>
          <w:bCs/>
        </w:rPr>
        <w:t xml:space="preserve"> jako hlavní cenu</w:t>
      </w:r>
      <w:r w:rsidR="00363D0F">
        <w:rPr>
          <w:bCs/>
        </w:rPr>
        <w:t xml:space="preserve"> </w:t>
      </w:r>
      <w:r w:rsidR="004661A0">
        <w:rPr>
          <w:bCs/>
        </w:rPr>
        <w:t xml:space="preserve">voucher na </w:t>
      </w:r>
      <w:r w:rsidR="00363D0F">
        <w:rPr>
          <w:bCs/>
        </w:rPr>
        <w:t xml:space="preserve">šperk v hodnotě </w:t>
      </w:r>
      <w:r w:rsidR="004661A0">
        <w:rPr>
          <w:bCs/>
        </w:rPr>
        <w:t>10</w:t>
      </w:r>
      <w:r w:rsidR="00363D0F">
        <w:rPr>
          <w:bCs/>
        </w:rPr>
        <w:t xml:space="preserve"> tisíc Kč od společnosti JK Jitka Kudláčková</w:t>
      </w:r>
      <w:r w:rsidR="008303E5">
        <w:rPr>
          <w:bCs/>
        </w:rPr>
        <w:t>.</w:t>
      </w:r>
      <w:r w:rsidR="00FE75C7">
        <w:rPr>
          <w:bCs/>
        </w:rPr>
        <w:t xml:space="preserve"> </w:t>
      </w:r>
    </w:p>
    <w:p w:rsidR="00A45526" w:rsidRPr="006C6A28" w:rsidRDefault="00A45526" w:rsidP="002F03AF">
      <w:pPr>
        <w:jc w:val="both"/>
        <w:rPr>
          <w:bCs/>
        </w:rPr>
      </w:pPr>
      <w:bookmarkStart w:id="0" w:name="_GoBack"/>
      <w:bookmarkEnd w:id="0"/>
    </w:p>
    <w:p w:rsidR="00A45526" w:rsidRPr="00A45526" w:rsidRDefault="00A45526" w:rsidP="008568A1">
      <w:pPr>
        <w:contextualSpacing/>
        <w:rPr>
          <w:rFonts w:asciiTheme="minorHAnsi" w:hAnsiTheme="minorHAnsi" w:cstheme="minorHAnsi"/>
          <w:b/>
        </w:rPr>
      </w:pPr>
      <w:r w:rsidRPr="00A45526">
        <w:rPr>
          <w:rFonts w:asciiTheme="minorHAnsi" w:hAnsiTheme="minorHAnsi" w:cstheme="minorHAnsi"/>
          <w:b/>
        </w:rPr>
        <w:t>Ori</w:t>
      </w:r>
      <w:r w:rsidR="00F72D2C">
        <w:rPr>
          <w:rFonts w:asciiTheme="minorHAnsi" w:hAnsiTheme="minorHAnsi" w:cstheme="minorHAnsi"/>
          <w:b/>
        </w:rPr>
        <w:t>entační termíny Zlaté koruny 2020</w:t>
      </w:r>
    </w:p>
    <w:p w:rsidR="00A45526" w:rsidRPr="00A45526" w:rsidRDefault="00A45526" w:rsidP="008568A1">
      <w:pPr>
        <w:contextualSpacing/>
        <w:rPr>
          <w:rFonts w:asciiTheme="minorHAnsi" w:hAnsiTheme="minorHAnsi" w:cstheme="minorHAnsi"/>
          <w:b/>
        </w:rPr>
      </w:pPr>
    </w:p>
    <w:p w:rsidR="00A45526" w:rsidRPr="00A45526" w:rsidRDefault="00F72D2C" w:rsidP="008568A1">
      <w:pPr>
        <w:spacing w:line="360" w:lineRule="auto"/>
        <w:ind w:left="1410" w:hanging="141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28. 10. 2019</w:t>
      </w:r>
      <w:r w:rsidR="00A45526" w:rsidRPr="00A45526">
        <w:rPr>
          <w:rFonts w:asciiTheme="minorHAnsi" w:hAnsiTheme="minorHAnsi" w:cstheme="minorHAnsi"/>
        </w:rPr>
        <w:tab/>
        <w:t>Spuštění veřejné ankety Cena veřejnosti (nominační kolo) a Cena podnikatelů</w:t>
      </w:r>
    </w:p>
    <w:p w:rsidR="00A45526" w:rsidRPr="00A45526" w:rsidRDefault="00F72D2C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11. 2. 2020</w:t>
      </w:r>
      <w:r w:rsidR="00A45526" w:rsidRPr="00A45526">
        <w:rPr>
          <w:rFonts w:asciiTheme="minorHAnsi" w:hAnsiTheme="minorHAnsi" w:cstheme="minorHAnsi"/>
        </w:rPr>
        <w:t xml:space="preserve"> </w:t>
      </w:r>
      <w:r w:rsidR="00A45526" w:rsidRPr="00A45526">
        <w:rPr>
          <w:rFonts w:asciiTheme="minorHAnsi" w:hAnsiTheme="minorHAnsi" w:cstheme="minorHAnsi"/>
        </w:rPr>
        <w:tab/>
        <w:t>Z</w:t>
      </w:r>
      <w:r>
        <w:rPr>
          <w:rFonts w:asciiTheme="minorHAnsi" w:hAnsiTheme="minorHAnsi" w:cstheme="minorHAnsi"/>
        </w:rPr>
        <w:t>ahájení soutěže Zlatá koruna 2020</w:t>
      </w:r>
      <w:r w:rsidR="00A45526" w:rsidRPr="00A45526">
        <w:rPr>
          <w:rFonts w:asciiTheme="minorHAnsi" w:hAnsiTheme="minorHAnsi" w:cstheme="minorHAnsi"/>
        </w:rPr>
        <w:t xml:space="preserve"> – přihlášky produktů</w:t>
      </w:r>
    </w:p>
    <w:p w:rsidR="00A45526" w:rsidRPr="00A45526" w:rsidRDefault="00F72D2C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5. 3. 2020</w:t>
      </w:r>
      <w:r w:rsidR="00A45526" w:rsidRPr="00A45526">
        <w:rPr>
          <w:rFonts w:asciiTheme="minorHAnsi" w:hAnsiTheme="minorHAnsi" w:cstheme="minorHAnsi"/>
        </w:rPr>
        <w:t xml:space="preserve"> </w:t>
      </w:r>
      <w:r w:rsidR="00A45526" w:rsidRPr="00A45526">
        <w:rPr>
          <w:rFonts w:asciiTheme="minorHAnsi" w:hAnsiTheme="minorHAnsi" w:cstheme="minorHAnsi"/>
        </w:rPr>
        <w:tab/>
        <w:t>Zahájení finálového hlasování veřejnosti v kategorii Cena veřejnosti</w:t>
      </w:r>
    </w:p>
    <w:p w:rsidR="008568A1" w:rsidRDefault="00F72D2C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10. 3. 2020</w:t>
      </w:r>
      <w:r w:rsidR="00A45526" w:rsidRPr="00A45526">
        <w:rPr>
          <w:rFonts w:asciiTheme="minorHAnsi" w:hAnsiTheme="minorHAnsi" w:cstheme="minorHAnsi"/>
        </w:rPr>
        <w:t xml:space="preserve">  </w:t>
      </w:r>
      <w:r w:rsidR="00A45526" w:rsidRPr="00A45526">
        <w:rPr>
          <w:rFonts w:asciiTheme="minorHAnsi" w:hAnsiTheme="minorHAnsi" w:cstheme="minorHAnsi"/>
        </w:rPr>
        <w:tab/>
        <w:t xml:space="preserve">Uzávěrka přihlášek </w:t>
      </w:r>
      <w:r w:rsidR="00E41E91">
        <w:rPr>
          <w:rFonts w:asciiTheme="minorHAnsi" w:hAnsiTheme="minorHAnsi" w:cstheme="minorHAnsi"/>
        </w:rPr>
        <w:t>do soutěže Zlatá koruna 2020</w:t>
      </w:r>
    </w:p>
    <w:p w:rsidR="00A45526" w:rsidRDefault="00E41E91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20. 3. 2020</w:t>
      </w:r>
      <w:r w:rsidR="008568A1">
        <w:rPr>
          <w:rFonts w:asciiTheme="minorHAnsi" w:hAnsiTheme="minorHAnsi" w:cstheme="minorHAnsi"/>
        </w:rPr>
        <w:tab/>
        <w:t>Z</w:t>
      </w:r>
      <w:r w:rsidR="00A45526" w:rsidRPr="00A45526">
        <w:rPr>
          <w:rFonts w:asciiTheme="minorHAnsi" w:hAnsiTheme="minorHAnsi" w:cstheme="minorHAnsi"/>
        </w:rPr>
        <w:t>ahájení hodnocení Finanční akademií</w:t>
      </w:r>
    </w:p>
    <w:p w:rsidR="008568A1" w:rsidRPr="00A45526" w:rsidRDefault="00E41E91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19. 4. 2020</w:t>
      </w:r>
      <w:r w:rsidR="008568A1">
        <w:rPr>
          <w:rFonts w:asciiTheme="minorHAnsi" w:hAnsiTheme="minorHAnsi" w:cstheme="minorHAnsi"/>
        </w:rPr>
        <w:tab/>
        <w:t>Ukončení</w:t>
      </w:r>
      <w:r w:rsidR="008568A1" w:rsidRPr="00A45526">
        <w:rPr>
          <w:rFonts w:asciiTheme="minorHAnsi" w:hAnsiTheme="minorHAnsi" w:cstheme="minorHAnsi"/>
        </w:rPr>
        <w:t xml:space="preserve"> hodnocení Finanční akademií</w:t>
      </w:r>
    </w:p>
    <w:p w:rsidR="00A45526" w:rsidRPr="00A45526" w:rsidRDefault="00E41E91" w:rsidP="008568A1">
      <w:pPr>
        <w:spacing w:line="360" w:lineRule="auto"/>
        <w:ind w:left="1440" w:hanging="144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A45526" w:rsidRPr="00A45526">
        <w:rPr>
          <w:rFonts w:asciiTheme="minorHAnsi" w:hAnsiTheme="minorHAnsi" w:cstheme="minorHAnsi"/>
        </w:rPr>
        <w:t>. 4.</w:t>
      </w:r>
      <w:r>
        <w:rPr>
          <w:rFonts w:asciiTheme="minorHAnsi" w:hAnsiTheme="minorHAnsi" w:cstheme="minorHAnsi"/>
        </w:rPr>
        <w:t xml:space="preserve"> 2020</w:t>
      </w:r>
      <w:r w:rsidR="00A45526" w:rsidRPr="00A45526">
        <w:rPr>
          <w:rFonts w:asciiTheme="minorHAnsi" w:hAnsiTheme="minorHAnsi" w:cstheme="minorHAnsi"/>
        </w:rPr>
        <w:t xml:space="preserve"> </w:t>
      </w:r>
      <w:r w:rsidR="00A45526" w:rsidRPr="00A45526">
        <w:rPr>
          <w:rFonts w:asciiTheme="minorHAnsi" w:hAnsiTheme="minorHAnsi" w:cstheme="minorHAnsi"/>
        </w:rPr>
        <w:tab/>
        <w:t xml:space="preserve">Konec hlasování veřejnosti v kategorii Cena veřejnosti </w:t>
      </w:r>
      <w:r w:rsidR="00A45526" w:rsidRPr="00A45526">
        <w:rPr>
          <w:rFonts w:asciiTheme="minorHAnsi" w:hAnsiTheme="minorHAnsi" w:cstheme="minorHAnsi"/>
        </w:rPr>
        <w:br/>
        <w:t>a Cena podnikatelů</w:t>
      </w:r>
    </w:p>
    <w:p w:rsidR="00A45526" w:rsidRPr="00A45526" w:rsidRDefault="008568A1" w:rsidP="008568A1">
      <w:pPr>
        <w:spacing w:line="360" w:lineRule="auto"/>
        <w:ind w:left="1410" w:hanging="141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41E91">
        <w:rPr>
          <w:rFonts w:asciiTheme="minorHAnsi" w:hAnsiTheme="minorHAnsi" w:cstheme="minorHAnsi"/>
        </w:rPr>
        <w:t>. 5. 2020</w:t>
      </w:r>
      <w:r w:rsidR="00A45526" w:rsidRPr="00A45526">
        <w:rPr>
          <w:rFonts w:asciiTheme="minorHAnsi" w:hAnsiTheme="minorHAnsi" w:cstheme="minorHAnsi"/>
        </w:rPr>
        <w:tab/>
        <w:t>Zveřejnění výsledků hlasování veřejnosti v kategorii Cena veřejnosti</w:t>
      </w:r>
      <w:r>
        <w:rPr>
          <w:rFonts w:asciiTheme="minorHAnsi" w:hAnsiTheme="minorHAnsi" w:cstheme="minorHAnsi"/>
        </w:rPr>
        <w:t xml:space="preserve"> a Cena podnikatelů</w:t>
      </w:r>
      <w:r>
        <w:rPr>
          <w:rFonts w:asciiTheme="minorHAnsi" w:hAnsiTheme="minorHAnsi" w:cstheme="minorHAnsi"/>
        </w:rPr>
        <w:tab/>
      </w:r>
    </w:p>
    <w:p w:rsidR="00A45526" w:rsidRPr="00A45526" w:rsidRDefault="00FE75C7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28. 5.</w:t>
      </w:r>
      <w:r w:rsidR="00E41E91">
        <w:rPr>
          <w:rFonts w:asciiTheme="minorHAnsi" w:hAnsiTheme="minorHAnsi" w:cstheme="minorHAnsi"/>
        </w:rPr>
        <w:t xml:space="preserve"> 2020</w:t>
      </w:r>
      <w:r w:rsidR="00A45526" w:rsidRPr="00A45526">
        <w:rPr>
          <w:rFonts w:asciiTheme="minorHAnsi" w:hAnsiTheme="minorHAnsi" w:cstheme="minorHAnsi"/>
        </w:rPr>
        <w:t xml:space="preserve"> </w:t>
      </w:r>
      <w:r w:rsidR="00A45526" w:rsidRPr="00A45526">
        <w:rPr>
          <w:rFonts w:asciiTheme="minorHAnsi" w:hAnsiTheme="minorHAnsi" w:cstheme="minorHAnsi"/>
        </w:rPr>
        <w:tab/>
        <w:t>Slavnostní vyhlášení výsledků soutěže</w:t>
      </w:r>
      <w:r w:rsidR="00E41E91">
        <w:rPr>
          <w:rFonts w:asciiTheme="minorHAnsi" w:hAnsiTheme="minorHAnsi" w:cstheme="minorHAnsi"/>
        </w:rPr>
        <w:t xml:space="preserve"> Zlatá koruna 2020</w:t>
      </w:r>
    </w:p>
    <w:p w:rsidR="00A45526" w:rsidRPr="00A45526" w:rsidRDefault="00E41E91" w:rsidP="008568A1">
      <w:p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</w:t>
      </w:r>
      <w:r w:rsidR="008568A1">
        <w:rPr>
          <w:rFonts w:asciiTheme="minorHAnsi" w:hAnsiTheme="minorHAnsi" w:cstheme="minorHAnsi"/>
        </w:rPr>
        <w:t>.</w:t>
      </w:r>
      <w:r w:rsidR="00A45526" w:rsidRPr="00A45526">
        <w:rPr>
          <w:rFonts w:asciiTheme="minorHAnsi" w:hAnsiTheme="minorHAnsi" w:cstheme="minorHAnsi"/>
        </w:rPr>
        <w:t xml:space="preserve"> </w:t>
      </w:r>
      <w:r w:rsidR="008568A1">
        <w:rPr>
          <w:rFonts w:asciiTheme="minorHAnsi" w:hAnsiTheme="minorHAnsi" w:cstheme="minorHAnsi"/>
        </w:rPr>
        <w:t>5</w:t>
      </w:r>
      <w:r w:rsidR="00FE75C7">
        <w:rPr>
          <w:rFonts w:asciiTheme="minorHAnsi" w:hAnsiTheme="minorHAnsi" w:cstheme="minorHAnsi"/>
        </w:rPr>
        <w:t>. 2020</w:t>
      </w:r>
      <w:r w:rsidR="00A45526" w:rsidRPr="00A45526">
        <w:rPr>
          <w:rFonts w:asciiTheme="minorHAnsi" w:hAnsiTheme="minorHAnsi" w:cstheme="minorHAnsi"/>
        </w:rPr>
        <w:t xml:space="preserve"> </w:t>
      </w:r>
      <w:r w:rsidR="00A45526" w:rsidRPr="00A45526">
        <w:rPr>
          <w:rFonts w:asciiTheme="minorHAnsi" w:hAnsiTheme="minorHAnsi" w:cstheme="minorHAnsi"/>
        </w:rPr>
        <w:tab/>
        <w:t xml:space="preserve">Speciální </w:t>
      </w:r>
      <w:r w:rsidR="008568A1">
        <w:rPr>
          <w:rFonts w:asciiTheme="minorHAnsi" w:hAnsiTheme="minorHAnsi" w:cstheme="minorHAnsi"/>
        </w:rPr>
        <w:t xml:space="preserve">novinová </w:t>
      </w:r>
      <w:r w:rsidR="00A45526" w:rsidRPr="00A45526">
        <w:rPr>
          <w:rFonts w:asciiTheme="minorHAnsi" w:hAnsiTheme="minorHAnsi" w:cstheme="minorHAnsi"/>
        </w:rPr>
        <w:t xml:space="preserve">příloha Zlatá koruna </w:t>
      </w:r>
      <w:r>
        <w:rPr>
          <w:rFonts w:asciiTheme="minorHAnsi" w:hAnsiTheme="minorHAnsi" w:cstheme="minorHAnsi"/>
        </w:rPr>
        <w:t>2020</w:t>
      </w:r>
    </w:p>
    <w:p w:rsidR="00193AF8" w:rsidRDefault="00193AF8" w:rsidP="002749E5">
      <w:pPr>
        <w:tabs>
          <w:tab w:val="left" w:pos="3270"/>
        </w:tabs>
        <w:jc w:val="both"/>
        <w:rPr>
          <w:b/>
          <w:bCs/>
          <w:szCs w:val="22"/>
        </w:rPr>
      </w:pPr>
    </w:p>
    <w:p w:rsidR="002749E5" w:rsidRPr="00101532" w:rsidRDefault="002749E5" w:rsidP="002749E5">
      <w:pPr>
        <w:jc w:val="both"/>
        <w:rPr>
          <w:b/>
          <w:bCs/>
          <w:sz w:val="22"/>
          <w:szCs w:val="22"/>
        </w:rPr>
      </w:pPr>
      <w:r w:rsidRPr="00101532">
        <w:rPr>
          <w:b/>
          <w:bCs/>
          <w:sz w:val="22"/>
          <w:szCs w:val="22"/>
        </w:rPr>
        <w:t>Kontakt pro novináře:</w:t>
      </w:r>
    </w:p>
    <w:p w:rsidR="002749E5" w:rsidRPr="00101532" w:rsidRDefault="00631A1E" w:rsidP="002749E5">
      <w:pPr>
        <w:rPr>
          <w:sz w:val="22"/>
          <w:szCs w:val="22"/>
        </w:rPr>
      </w:pPr>
      <w:r w:rsidRPr="00101532">
        <w:rPr>
          <w:sz w:val="22"/>
          <w:szCs w:val="22"/>
        </w:rPr>
        <w:t>Ing. Klára Doleželová</w:t>
      </w:r>
    </w:p>
    <w:p w:rsidR="002749E5" w:rsidRPr="00101532" w:rsidRDefault="002749E5" w:rsidP="002749E5">
      <w:pPr>
        <w:rPr>
          <w:sz w:val="22"/>
          <w:szCs w:val="22"/>
        </w:rPr>
      </w:pPr>
      <w:r w:rsidRPr="00101532">
        <w:rPr>
          <w:sz w:val="22"/>
          <w:szCs w:val="22"/>
        </w:rPr>
        <w:t>Manažer projektu</w:t>
      </w:r>
      <w:r w:rsidR="00631A1E" w:rsidRPr="00101532">
        <w:rPr>
          <w:sz w:val="22"/>
          <w:szCs w:val="22"/>
        </w:rPr>
        <w:t xml:space="preserve"> </w:t>
      </w:r>
      <w:r w:rsidRPr="00101532">
        <w:rPr>
          <w:sz w:val="22"/>
          <w:szCs w:val="22"/>
        </w:rPr>
        <w:t xml:space="preserve">Zlatá koruna </w:t>
      </w:r>
    </w:p>
    <w:p w:rsidR="002749E5" w:rsidRPr="00101532" w:rsidRDefault="002749E5" w:rsidP="002749E5">
      <w:pPr>
        <w:rPr>
          <w:sz w:val="22"/>
          <w:szCs w:val="22"/>
        </w:rPr>
      </w:pPr>
      <w:r w:rsidRPr="00101532">
        <w:rPr>
          <w:sz w:val="22"/>
          <w:szCs w:val="22"/>
        </w:rPr>
        <w:t>T: +420 274 780 740</w:t>
      </w:r>
    </w:p>
    <w:p w:rsidR="002749E5" w:rsidRPr="00101532" w:rsidRDefault="002749E5" w:rsidP="002749E5">
      <w:pPr>
        <w:rPr>
          <w:sz w:val="22"/>
          <w:szCs w:val="22"/>
        </w:rPr>
      </w:pPr>
      <w:r w:rsidRPr="00101532">
        <w:rPr>
          <w:sz w:val="22"/>
          <w:szCs w:val="22"/>
        </w:rPr>
        <w:t>M: +420</w:t>
      </w:r>
      <w:r w:rsidR="00631A1E" w:rsidRPr="00101532">
        <w:rPr>
          <w:sz w:val="22"/>
          <w:szCs w:val="22"/>
        </w:rPr>
        <w:t> 731 904 890</w:t>
      </w:r>
    </w:p>
    <w:p w:rsidR="002749E5" w:rsidRPr="00101532" w:rsidRDefault="002749E5" w:rsidP="002749E5">
      <w:pPr>
        <w:rPr>
          <w:sz w:val="22"/>
          <w:szCs w:val="22"/>
        </w:rPr>
      </w:pPr>
      <w:r w:rsidRPr="00101532">
        <w:rPr>
          <w:sz w:val="22"/>
          <w:szCs w:val="22"/>
        </w:rPr>
        <w:t xml:space="preserve">E: </w:t>
      </w:r>
      <w:r w:rsidR="00631A1E" w:rsidRPr="00101532">
        <w:rPr>
          <w:sz w:val="22"/>
          <w:szCs w:val="22"/>
        </w:rPr>
        <w:t>dolezelova</w:t>
      </w:r>
      <w:r w:rsidRPr="00101532">
        <w:rPr>
          <w:sz w:val="22"/>
          <w:szCs w:val="22"/>
        </w:rPr>
        <w:t>@zlatakoruna.info</w:t>
      </w:r>
    </w:p>
    <w:p w:rsidR="002749E5" w:rsidRDefault="002749E5" w:rsidP="002749E5">
      <w:pPr>
        <w:ind w:left="-142" w:right="-144"/>
        <w:jc w:val="both"/>
        <w:rPr>
          <w:sz w:val="22"/>
          <w:szCs w:val="22"/>
        </w:rPr>
      </w:pPr>
      <w:r w:rsidRPr="00101532">
        <w:rPr>
          <w:sz w:val="22"/>
          <w:szCs w:val="22"/>
        </w:rPr>
        <w:t xml:space="preserve"> </w:t>
      </w:r>
      <w:r w:rsidR="007D506E">
        <w:rPr>
          <w:sz w:val="22"/>
          <w:szCs w:val="22"/>
        </w:rPr>
        <w:t xml:space="preserve"> </w:t>
      </w:r>
      <w:r w:rsidRPr="00101532">
        <w:rPr>
          <w:sz w:val="22"/>
          <w:szCs w:val="22"/>
        </w:rPr>
        <w:t xml:space="preserve"> </w:t>
      </w:r>
      <w:hyperlink r:id="rId10" w:history="1">
        <w:r w:rsidR="00427654" w:rsidRPr="000C377E">
          <w:rPr>
            <w:rStyle w:val="Hypertextovodkaz"/>
            <w:sz w:val="22"/>
            <w:szCs w:val="22"/>
          </w:rPr>
          <w:t>www.zlatakoruna.info</w:t>
        </w:r>
      </w:hyperlink>
    </w:p>
    <w:p w:rsidR="00427654" w:rsidRDefault="00427654" w:rsidP="002749E5">
      <w:pPr>
        <w:ind w:left="-142" w:right="-144"/>
        <w:jc w:val="both"/>
        <w:rPr>
          <w:sz w:val="22"/>
          <w:szCs w:val="22"/>
        </w:rPr>
      </w:pPr>
    </w:p>
    <w:p w:rsidR="00427654" w:rsidRDefault="00427654" w:rsidP="002749E5">
      <w:pPr>
        <w:ind w:left="-142" w:right="-144"/>
        <w:jc w:val="both"/>
        <w:rPr>
          <w:sz w:val="22"/>
          <w:szCs w:val="22"/>
        </w:rPr>
      </w:pPr>
    </w:p>
    <w:p w:rsidR="00427654" w:rsidRDefault="00427654" w:rsidP="002749E5">
      <w:pPr>
        <w:ind w:left="-142" w:right="-144"/>
        <w:jc w:val="both"/>
        <w:rPr>
          <w:sz w:val="22"/>
          <w:szCs w:val="22"/>
        </w:rPr>
      </w:pPr>
    </w:p>
    <w:p w:rsidR="00427654" w:rsidRPr="00101532" w:rsidRDefault="00427654" w:rsidP="002749E5">
      <w:pPr>
        <w:ind w:left="-142" w:right="-144"/>
        <w:jc w:val="both"/>
        <w:rPr>
          <w:sz w:val="22"/>
          <w:szCs w:val="22"/>
        </w:rPr>
      </w:pPr>
    </w:p>
    <w:p w:rsidR="00427654" w:rsidRPr="00F259BD" w:rsidRDefault="00427654" w:rsidP="00427654">
      <w:pPr>
        <w:keepNext/>
        <w:spacing w:after="120"/>
        <w:rPr>
          <w:rFonts w:ascii="Cambria" w:hAnsi="Cambria"/>
          <w:b/>
          <w:sz w:val="22"/>
          <w:szCs w:val="22"/>
        </w:rPr>
      </w:pPr>
      <w:r w:rsidRPr="00F259BD">
        <w:rPr>
          <w:rFonts w:ascii="Cambria" w:hAnsi="Cambria"/>
          <w:b/>
          <w:sz w:val="22"/>
          <w:szCs w:val="22"/>
        </w:rPr>
        <w:lastRenderedPageBreak/>
        <w:t>O soutěži Zlatá koruna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 xml:space="preserve">Od roku 2003 probíhá pod záštitou ministrů financí ČR a guvernéra ČNB </w:t>
      </w:r>
      <w:r w:rsidRPr="00F259BD">
        <w:rPr>
          <w:rFonts w:ascii="Cambria" w:hAnsi="Cambria" w:cs="MinionPro-Regular"/>
          <w:b/>
          <w:sz w:val="22"/>
          <w:szCs w:val="22"/>
        </w:rPr>
        <w:t>soutěž Zlatá koruna</w:t>
      </w:r>
      <w:r w:rsidRPr="00F259BD">
        <w:rPr>
          <w:rFonts w:ascii="Cambria" w:hAnsi="Cambria" w:cs="MinionPro-Regular"/>
          <w:sz w:val="22"/>
          <w:szCs w:val="22"/>
        </w:rPr>
        <w:t xml:space="preserve">, která každoročně oceňuje nejlepší finanční produkty na českém trhu. </w:t>
      </w:r>
      <w:r>
        <w:rPr>
          <w:rFonts w:ascii="Cambria" w:hAnsi="Cambria" w:cs="MinionPro-Regular"/>
          <w:sz w:val="22"/>
          <w:szCs w:val="22"/>
        </w:rPr>
        <w:t>Letos se koná již 1</w:t>
      </w:r>
      <w:r w:rsidR="00E41E91">
        <w:rPr>
          <w:rFonts w:ascii="Cambria" w:hAnsi="Cambria" w:cs="MinionPro-Regular"/>
          <w:sz w:val="22"/>
          <w:szCs w:val="22"/>
        </w:rPr>
        <w:t>8</w:t>
      </w:r>
      <w:r>
        <w:rPr>
          <w:rFonts w:ascii="Cambria" w:hAnsi="Cambria" w:cs="MinionPro-Regular"/>
          <w:sz w:val="22"/>
          <w:szCs w:val="22"/>
        </w:rPr>
        <w:t>.</w:t>
      </w:r>
      <w:r w:rsidRPr="00F259BD">
        <w:rPr>
          <w:rFonts w:ascii="Cambria" w:hAnsi="Cambria" w:cs="MinionPro-Regular"/>
          <w:sz w:val="22"/>
          <w:szCs w:val="22"/>
        </w:rPr>
        <w:t xml:space="preserve"> ročník.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V minulém roce</w:t>
      </w:r>
      <w:r w:rsidRPr="00F259BD">
        <w:rPr>
          <w:rFonts w:ascii="Cambria" w:hAnsi="Cambria" w:cs="MinionPro-Regular"/>
          <w:sz w:val="22"/>
          <w:szCs w:val="22"/>
        </w:rPr>
        <w:t xml:space="preserve"> se soutěže zúčastnilo celkem </w:t>
      </w:r>
      <w:r w:rsidR="008B15BA">
        <w:rPr>
          <w:rFonts w:ascii="Cambria" w:hAnsi="Cambria" w:cs="MinionPro-Regular"/>
          <w:b/>
          <w:sz w:val="22"/>
          <w:szCs w:val="22"/>
        </w:rPr>
        <w:t>207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produktů</w:t>
      </w:r>
      <w:r w:rsidRPr="00F259BD">
        <w:rPr>
          <w:rFonts w:ascii="Cambria" w:hAnsi="Cambria" w:cs="MinionPro-Regular"/>
          <w:sz w:val="22"/>
          <w:szCs w:val="22"/>
        </w:rPr>
        <w:t xml:space="preserve"> od </w:t>
      </w:r>
      <w:r w:rsidR="008B15BA">
        <w:rPr>
          <w:rFonts w:ascii="Cambria" w:hAnsi="Cambria" w:cs="MinionPro-Regular"/>
          <w:b/>
          <w:sz w:val="22"/>
          <w:szCs w:val="22"/>
        </w:rPr>
        <w:t>73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finančních společností</w:t>
      </w:r>
      <w:r w:rsidRPr="00F259BD">
        <w:rPr>
          <w:rFonts w:ascii="Cambria" w:hAnsi="Cambria" w:cs="MinionPro-Regular"/>
          <w:sz w:val="22"/>
          <w:szCs w:val="22"/>
        </w:rPr>
        <w:t xml:space="preserve">. </w:t>
      </w:r>
      <w:proofErr w:type="gramStart"/>
      <w:r w:rsidRPr="00F259BD">
        <w:rPr>
          <w:rFonts w:ascii="Cambria" w:hAnsi="Cambria" w:cs="MinionPro-Regular"/>
          <w:sz w:val="22"/>
          <w:szCs w:val="22"/>
        </w:rPr>
        <w:t>Soutěž</w:t>
      </w:r>
      <w:proofErr w:type="gramEnd"/>
      <w:r w:rsidRPr="00F259BD">
        <w:rPr>
          <w:rFonts w:ascii="Cambria" w:hAnsi="Cambria" w:cs="MinionPro-Regular"/>
          <w:sz w:val="22"/>
          <w:szCs w:val="22"/>
        </w:rPr>
        <w:t xml:space="preserve"> Zlatá koruna si získala vysoké </w:t>
      </w:r>
      <w:proofErr w:type="gramStart"/>
      <w:r w:rsidRPr="00F259BD">
        <w:rPr>
          <w:rFonts w:ascii="Cambria" w:hAnsi="Cambria" w:cs="MinionPro-Regular"/>
          <w:sz w:val="22"/>
          <w:szCs w:val="22"/>
        </w:rPr>
        <w:t>renomé</w:t>
      </w:r>
      <w:proofErr w:type="gramEnd"/>
      <w:r w:rsidRPr="00F259BD">
        <w:rPr>
          <w:rFonts w:ascii="Cambria" w:hAnsi="Cambria" w:cs="MinionPro-Regular"/>
          <w:sz w:val="22"/>
          <w:szCs w:val="22"/>
        </w:rPr>
        <w:t xml:space="preserve"> zejména tím, že produkty hodnotí </w:t>
      </w:r>
      <w:r w:rsidRPr="00F259BD">
        <w:rPr>
          <w:rFonts w:ascii="Cambria" w:hAnsi="Cambria" w:cs="MinionPro-Regular"/>
          <w:b/>
          <w:sz w:val="22"/>
          <w:szCs w:val="22"/>
        </w:rPr>
        <w:t>Finanční akademie</w:t>
      </w:r>
      <w:r w:rsidRPr="00F259BD">
        <w:rPr>
          <w:rFonts w:ascii="Cambria" w:hAnsi="Cambria" w:cs="MinionPro-Regular"/>
          <w:sz w:val="22"/>
          <w:szCs w:val="22"/>
        </w:rPr>
        <w:t xml:space="preserve"> složená z více než </w:t>
      </w:r>
      <w:r w:rsidR="008B15BA">
        <w:rPr>
          <w:rFonts w:ascii="Cambria" w:hAnsi="Cambria" w:cs="MinionPro-Regular"/>
          <w:b/>
          <w:sz w:val="22"/>
          <w:szCs w:val="22"/>
        </w:rPr>
        <w:t>38</w:t>
      </w:r>
      <w:r w:rsidRPr="00F259BD">
        <w:rPr>
          <w:rFonts w:ascii="Cambria" w:hAnsi="Cambria" w:cs="MinionPro-Regular"/>
          <w:b/>
          <w:sz w:val="22"/>
          <w:szCs w:val="22"/>
        </w:rPr>
        <w:t>0 odborníků</w:t>
      </w:r>
      <w:r w:rsidRPr="00F259BD">
        <w:rPr>
          <w:rFonts w:ascii="Cambria" w:hAnsi="Cambria" w:cs="MinionPro-Regular"/>
          <w:sz w:val="22"/>
          <w:szCs w:val="22"/>
        </w:rPr>
        <w:t xml:space="preserve">. Ta také rozhoduje o </w:t>
      </w:r>
      <w:r w:rsidRPr="00F259BD">
        <w:rPr>
          <w:rFonts w:ascii="Cambria" w:hAnsi="Cambria" w:cs="MinionPro-Regular"/>
          <w:b/>
          <w:sz w:val="22"/>
          <w:szCs w:val="22"/>
        </w:rPr>
        <w:t>Novince roku</w:t>
      </w:r>
      <w:r w:rsidRPr="00F259BD">
        <w:rPr>
          <w:rFonts w:ascii="Cambria" w:hAnsi="Cambria" w:cs="MinionPro-Regular"/>
          <w:sz w:val="22"/>
          <w:szCs w:val="22"/>
        </w:rPr>
        <w:t xml:space="preserve">. Zlatá koruna také uděluje ve spolupráci s výzkumnou agenturou IPSOS </w:t>
      </w:r>
      <w:r w:rsidRPr="00F259BD">
        <w:rPr>
          <w:rFonts w:ascii="Cambria" w:hAnsi="Cambria" w:cs="MinionPro-Regular"/>
          <w:b/>
          <w:sz w:val="22"/>
          <w:szCs w:val="22"/>
        </w:rPr>
        <w:t>Cenu za společenskou odpovědnost</w:t>
      </w:r>
      <w:r w:rsidRPr="00F259BD">
        <w:rPr>
          <w:rFonts w:ascii="Cambria" w:hAnsi="Cambria" w:cs="MinionPro-Regular"/>
          <w:sz w:val="22"/>
          <w:szCs w:val="22"/>
        </w:rPr>
        <w:t>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>Soutěž Zlatá koruna byla v</w:t>
      </w:r>
      <w:r w:rsidR="008B15BA">
        <w:rPr>
          <w:rFonts w:ascii="Cambria" w:hAnsi="Cambria" w:cs="MinionPro-Regular"/>
          <w:sz w:val="22"/>
          <w:szCs w:val="22"/>
        </w:rPr>
        <w:t> roce 2017</w:t>
      </w:r>
      <w:r w:rsidRPr="00F259BD">
        <w:rPr>
          <w:rFonts w:ascii="Cambria" w:hAnsi="Cambria" w:cs="MinionPro-Regular"/>
          <w:sz w:val="22"/>
          <w:szCs w:val="22"/>
        </w:rPr>
        <w:t xml:space="preserve"> rozšířena o novou kategorii </w:t>
      </w:r>
      <w:r w:rsidRPr="008B15BA">
        <w:rPr>
          <w:rFonts w:ascii="Cambria" w:hAnsi="Cambria" w:cs="MinionPro-Regular"/>
          <w:b/>
          <w:sz w:val="22"/>
          <w:szCs w:val="22"/>
        </w:rPr>
        <w:t>FinTech</w:t>
      </w:r>
      <w:r w:rsidRPr="00F259BD">
        <w:rPr>
          <w:rFonts w:ascii="Cambria" w:hAnsi="Cambria" w:cs="MinionPro-Regular"/>
          <w:sz w:val="22"/>
          <w:szCs w:val="22"/>
        </w:rPr>
        <w:t xml:space="preserve">, jejímž cílem je sledování aktuálních trendů na poli digitalizace a inovace finančních služeb. Jednotlivé projekty hodnotila zcela </w:t>
      </w:r>
      <w:r w:rsidR="008B15BA">
        <w:rPr>
          <w:rFonts w:ascii="Cambria" w:hAnsi="Cambria" w:cs="MinionPro-Regular"/>
          <w:sz w:val="22"/>
          <w:szCs w:val="22"/>
        </w:rPr>
        <w:t>FinTech akademie, která je součástí Finanční akademie.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6B3107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Hodnocení poroty doplňuje hlasování v</w:t>
      </w:r>
      <w:r w:rsidR="00427654" w:rsidRPr="00F259BD">
        <w:rPr>
          <w:rFonts w:ascii="Cambria" w:hAnsi="Cambria" w:cs="MinionPro-Regular"/>
          <w:sz w:val="22"/>
          <w:szCs w:val="22"/>
        </w:rPr>
        <w:t xml:space="preserve"> </w:t>
      </w:r>
      <w:r w:rsidR="00427654" w:rsidRPr="00F259BD">
        <w:rPr>
          <w:rFonts w:ascii="Cambria" w:hAnsi="Cambria" w:cs="MinionPro-Regular"/>
          <w:b/>
          <w:sz w:val="22"/>
          <w:szCs w:val="22"/>
        </w:rPr>
        <w:t>Cen</w:t>
      </w:r>
      <w:r>
        <w:rPr>
          <w:rFonts w:ascii="Cambria" w:hAnsi="Cambria" w:cs="MinionPro-Regular"/>
          <w:b/>
          <w:sz w:val="22"/>
          <w:szCs w:val="22"/>
        </w:rPr>
        <w:t>ě</w:t>
      </w:r>
      <w:r w:rsidR="00427654" w:rsidRPr="00F259BD">
        <w:rPr>
          <w:rFonts w:ascii="Cambria" w:hAnsi="Cambria" w:cs="MinionPro-Regular"/>
          <w:b/>
          <w:sz w:val="22"/>
          <w:szCs w:val="22"/>
        </w:rPr>
        <w:t xml:space="preserve"> veřejnosti</w:t>
      </w:r>
      <w:r w:rsidR="00427654" w:rsidRPr="00F259BD">
        <w:rPr>
          <w:rFonts w:ascii="Cambria" w:hAnsi="Cambria" w:cs="MinionPro-Regular"/>
          <w:sz w:val="22"/>
          <w:szCs w:val="22"/>
        </w:rPr>
        <w:t xml:space="preserve">, kdy nejoblíbenější finanční produkty volí veřejnost prostřednictvím webových stránek Zlaté koruny. Od roku 2008 je hlasování rozšířeno o </w:t>
      </w:r>
      <w:r w:rsidR="00427654" w:rsidRPr="00F259BD">
        <w:rPr>
          <w:rFonts w:ascii="Cambria" w:hAnsi="Cambria" w:cs="MinionPro-Regular"/>
          <w:b/>
          <w:sz w:val="22"/>
          <w:szCs w:val="22"/>
        </w:rPr>
        <w:t>Cenu podnikatelů</w:t>
      </w:r>
      <w:r w:rsidR="00427654" w:rsidRPr="00F259BD">
        <w:rPr>
          <w:rFonts w:ascii="Cambria" w:hAnsi="Cambria" w:cs="MinionPro-Regular"/>
          <w:sz w:val="22"/>
          <w:szCs w:val="22"/>
        </w:rPr>
        <w:t xml:space="preserve">, kde soutěží nejoblíbenější finanční produkty pro malé a střední podnikatele. Každoročně je v hlasování veřejnosti odevzdáno </w:t>
      </w:r>
      <w:r w:rsidR="00427654">
        <w:rPr>
          <w:rFonts w:ascii="Cambria" w:hAnsi="Cambria" w:cs="MinionPro-Regular"/>
          <w:sz w:val="22"/>
          <w:szCs w:val="22"/>
        </w:rPr>
        <w:t>průměrně 70</w:t>
      </w:r>
      <w:r w:rsidR="00427654" w:rsidRPr="00F259BD">
        <w:rPr>
          <w:rFonts w:ascii="Cambria" w:hAnsi="Cambria" w:cs="MinionPro-Regular"/>
          <w:sz w:val="22"/>
          <w:szCs w:val="22"/>
        </w:rPr>
        <w:t>.000 hlasů.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>Výsledky hodnocení v soutěži Zlatá koruna pomáhají veřejnosti snadněji se orientovat v nabídce finančních produktů, motivují klienty k tomu, aby se více zajímali o vlastnosti jednotlivých produktů a lépe porozuměli nabídkám finančních společností. Další informace a výsledky soutěže Zlatá koruna najdete na www.zlatakoruna.info.</w:t>
      </w:r>
    </w:p>
    <w:p w:rsidR="002749E5" w:rsidRPr="002749E5" w:rsidRDefault="002749E5" w:rsidP="002749E5">
      <w:pPr>
        <w:autoSpaceDE w:val="0"/>
        <w:autoSpaceDN w:val="0"/>
        <w:adjustRightInd w:val="0"/>
        <w:jc w:val="both"/>
      </w:pPr>
    </w:p>
    <w:p w:rsidR="002749E5" w:rsidRPr="00F259BD" w:rsidRDefault="002749E5" w:rsidP="002749E5">
      <w:pPr>
        <w:rPr>
          <w:rFonts w:ascii="Cambria" w:hAnsi="Cambria"/>
          <w:sz w:val="22"/>
          <w:szCs w:val="22"/>
        </w:rPr>
      </w:pP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Generální partner a organizátor: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pdMEDIA s.r.o.</w:t>
      </w: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Partneři: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Česká mincovna, IPSOS, TOP HOTELS GROUP,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Imper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JK Jitka Kudláčková, Adams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Barbershop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vinařský dům Dobrá nálada, krejčovství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Galard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, skupina ČEZ, Attendu, Vysoká škola ekonomie a managementu</w:t>
      </w: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 xml:space="preserve">Hlavní mediální partner: </w:t>
      </w:r>
      <w:r w:rsidRPr="006B3107">
        <w:rPr>
          <w:rFonts w:asciiTheme="majorHAnsi" w:hAnsiTheme="majorHAnsi" w:cs="Arial"/>
          <w:bCs/>
          <w:color w:val="000000"/>
          <w:sz w:val="22"/>
          <w:szCs w:val="22"/>
          <w:lang w:eastAsia="cs-CZ"/>
        </w:rPr>
        <w:t>Deník</w:t>
      </w: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 </w:t>
      </w: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 xml:space="preserve"> Mediální partneři: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Česká televize, E15, Peníze.cz,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Finmag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Czech &amp;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Slovak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Leaders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Magazine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Fleet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, Bankovnictví</w:t>
      </w:r>
    </w:p>
    <w:p w:rsidR="007B16A7" w:rsidRPr="00D16263" w:rsidRDefault="006B3107" w:rsidP="00D16263">
      <w:pPr>
        <w:rPr>
          <w:rFonts w:ascii="Times New Roman" w:hAnsi="Times New Roman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Odborní partneři: </w:t>
      </w:r>
      <w:r w:rsidRPr="006B3107">
        <w:rPr>
          <w:rFonts w:ascii="Times New Roman" w:hAnsi="Times New Roman"/>
          <w:lang w:eastAsia="cs-CZ"/>
        </w:rPr>
        <w:t xml:space="preserve">Asociace českých pojišťovacích makléřů, Asociace hypotečních makléřů ČR, Asociace malých a středních podniků a živnostníků ČR, Asociace penzijních společností ČR, Asociace pro kapitálový trh ČŘ, Business &amp; Professional </w:t>
      </w:r>
      <w:proofErr w:type="spellStart"/>
      <w:r w:rsidRPr="006B3107">
        <w:rPr>
          <w:rFonts w:ascii="Times New Roman" w:hAnsi="Times New Roman"/>
          <w:lang w:eastAsia="cs-CZ"/>
        </w:rPr>
        <w:t>Women</w:t>
      </w:r>
      <w:proofErr w:type="spellEnd"/>
      <w:r w:rsidRPr="006B3107">
        <w:rPr>
          <w:rFonts w:ascii="Times New Roman" w:hAnsi="Times New Roman"/>
          <w:lang w:eastAsia="cs-CZ"/>
        </w:rPr>
        <w:t xml:space="preserve"> ČR, Czech </w:t>
      </w:r>
      <w:proofErr w:type="spellStart"/>
      <w:r w:rsidRPr="006B3107">
        <w:rPr>
          <w:rFonts w:ascii="Times New Roman" w:hAnsi="Times New Roman"/>
          <w:lang w:eastAsia="cs-CZ"/>
        </w:rPr>
        <w:t>Fintech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Associaton</w:t>
      </w:r>
      <w:proofErr w:type="spellEnd"/>
      <w:r w:rsidRPr="006B3107">
        <w:rPr>
          <w:rFonts w:ascii="Times New Roman" w:hAnsi="Times New Roman"/>
          <w:lang w:eastAsia="cs-CZ"/>
        </w:rPr>
        <w:t xml:space="preserve">, Česká asociace společností finančního poradenství a zprostředkování, </w:t>
      </w:r>
      <w:proofErr w:type="spellStart"/>
      <w:r w:rsidRPr="006B3107">
        <w:rPr>
          <w:rFonts w:ascii="Times New Roman" w:hAnsi="Times New Roman"/>
          <w:lang w:eastAsia="cs-CZ"/>
        </w:rPr>
        <w:t>European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Financial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Planning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Association</w:t>
      </w:r>
      <w:proofErr w:type="spellEnd"/>
      <w:r w:rsidRPr="006B3107">
        <w:rPr>
          <w:rFonts w:ascii="Times New Roman" w:hAnsi="Times New Roman"/>
          <w:lang w:eastAsia="cs-CZ"/>
        </w:rPr>
        <w:t xml:space="preserve"> ČR, Hospodářská komora ČR, Svaz průmyslu a dopravy ČR</w:t>
      </w:r>
    </w:p>
    <w:sectPr w:rsidR="007B16A7" w:rsidRPr="00D16263" w:rsidSect="009A3919">
      <w:headerReference w:type="even" r:id="rId11"/>
      <w:headerReference w:type="default" r:id="rId12"/>
      <w:headerReference w:type="first" r:id="rId13"/>
      <w:pgSz w:w="11906" w:h="16838"/>
      <w:pgMar w:top="241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42" w:rsidRDefault="005C4242" w:rsidP="001D1E3C">
      <w:r>
        <w:separator/>
      </w:r>
    </w:p>
  </w:endnote>
  <w:endnote w:type="continuationSeparator" w:id="0">
    <w:p w:rsidR="005C4242" w:rsidRDefault="005C4242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42" w:rsidRDefault="005C4242" w:rsidP="001D1E3C">
      <w:r>
        <w:separator/>
      </w:r>
    </w:p>
  </w:footnote>
  <w:footnote w:type="continuationSeparator" w:id="0">
    <w:p w:rsidR="005C4242" w:rsidRDefault="005C4242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D1626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D1626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D1626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7741"/>
    <w:rsid w:val="00015D32"/>
    <w:rsid w:val="00017E75"/>
    <w:rsid w:val="000326FC"/>
    <w:rsid w:val="00062054"/>
    <w:rsid w:val="0006336B"/>
    <w:rsid w:val="00086FC7"/>
    <w:rsid w:val="000870B6"/>
    <w:rsid w:val="000C60D1"/>
    <w:rsid w:val="000D1B30"/>
    <w:rsid w:val="000D2CAA"/>
    <w:rsid w:val="00101532"/>
    <w:rsid w:val="00146A1E"/>
    <w:rsid w:val="00164AEE"/>
    <w:rsid w:val="00193AF8"/>
    <w:rsid w:val="001C746C"/>
    <w:rsid w:val="001D1DD9"/>
    <w:rsid w:val="001D1E3C"/>
    <w:rsid w:val="002361D1"/>
    <w:rsid w:val="0024751A"/>
    <w:rsid w:val="00257E35"/>
    <w:rsid w:val="002749E5"/>
    <w:rsid w:val="00284F1B"/>
    <w:rsid w:val="0028728A"/>
    <w:rsid w:val="00293503"/>
    <w:rsid w:val="002B27B9"/>
    <w:rsid w:val="002B510B"/>
    <w:rsid w:val="002D0377"/>
    <w:rsid w:val="002F03AF"/>
    <w:rsid w:val="003029B8"/>
    <w:rsid w:val="003230DC"/>
    <w:rsid w:val="0033232A"/>
    <w:rsid w:val="00363D0F"/>
    <w:rsid w:val="00381BC7"/>
    <w:rsid w:val="0038371A"/>
    <w:rsid w:val="003904E4"/>
    <w:rsid w:val="003B78EC"/>
    <w:rsid w:val="003C4DFD"/>
    <w:rsid w:val="003D34FC"/>
    <w:rsid w:val="00422CA3"/>
    <w:rsid w:val="0042367A"/>
    <w:rsid w:val="00427654"/>
    <w:rsid w:val="00435EE4"/>
    <w:rsid w:val="00443ADF"/>
    <w:rsid w:val="00452EE0"/>
    <w:rsid w:val="004617A5"/>
    <w:rsid w:val="00465092"/>
    <w:rsid w:val="004661A0"/>
    <w:rsid w:val="0049366C"/>
    <w:rsid w:val="004942A7"/>
    <w:rsid w:val="004A0019"/>
    <w:rsid w:val="004B5D22"/>
    <w:rsid w:val="004C4DCF"/>
    <w:rsid w:val="004D41E5"/>
    <w:rsid w:val="004E1753"/>
    <w:rsid w:val="004F02E9"/>
    <w:rsid w:val="005148B1"/>
    <w:rsid w:val="00522739"/>
    <w:rsid w:val="00524F01"/>
    <w:rsid w:val="005361FC"/>
    <w:rsid w:val="00540093"/>
    <w:rsid w:val="0054118D"/>
    <w:rsid w:val="00546A1A"/>
    <w:rsid w:val="00575904"/>
    <w:rsid w:val="005C4242"/>
    <w:rsid w:val="005C615B"/>
    <w:rsid w:val="005D4027"/>
    <w:rsid w:val="006079A4"/>
    <w:rsid w:val="00631A1E"/>
    <w:rsid w:val="00637AC1"/>
    <w:rsid w:val="00640362"/>
    <w:rsid w:val="00643F92"/>
    <w:rsid w:val="00644174"/>
    <w:rsid w:val="00691DCB"/>
    <w:rsid w:val="006A125C"/>
    <w:rsid w:val="006A1949"/>
    <w:rsid w:val="006A401F"/>
    <w:rsid w:val="006B3107"/>
    <w:rsid w:val="006B4144"/>
    <w:rsid w:val="006C037A"/>
    <w:rsid w:val="006C6A28"/>
    <w:rsid w:val="006E1CCB"/>
    <w:rsid w:val="006F2F23"/>
    <w:rsid w:val="006F33D8"/>
    <w:rsid w:val="00707085"/>
    <w:rsid w:val="0071446B"/>
    <w:rsid w:val="00720450"/>
    <w:rsid w:val="007207AB"/>
    <w:rsid w:val="00724C39"/>
    <w:rsid w:val="00724E3C"/>
    <w:rsid w:val="00735D5B"/>
    <w:rsid w:val="007557DE"/>
    <w:rsid w:val="007627A9"/>
    <w:rsid w:val="00765AC5"/>
    <w:rsid w:val="007705B8"/>
    <w:rsid w:val="00797927"/>
    <w:rsid w:val="007A5525"/>
    <w:rsid w:val="007B16A7"/>
    <w:rsid w:val="007B2588"/>
    <w:rsid w:val="007B7F9D"/>
    <w:rsid w:val="007D506E"/>
    <w:rsid w:val="007E09B1"/>
    <w:rsid w:val="0080141A"/>
    <w:rsid w:val="008103E1"/>
    <w:rsid w:val="008117B7"/>
    <w:rsid w:val="008303E5"/>
    <w:rsid w:val="00840C02"/>
    <w:rsid w:val="008506A8"/>
    <w:rsid w:val="008568A1"/>
    <w:rsid w:val="00877908"/>
    <w:rsid w:val="00884D7F"/>
    <w:rsid w:val="008A482C"/>
    <w:rsid w:val="008A51E5"/>
    <w:rsid w:val="008B15BA"/>
    <w:rsid w:val="008B2AA3"/>
    <w:rsid w:val="008B460C"/>
    <w:rsid w:val="008C1B35"/>
    <w:rsid w:val="008E43B5"/>
    <w:rsid w:val="008F2FB5"/>
    <w:rsid w:val="00900C49"/>
    <w:rsid w:val="00901523"/>
    <w:rsid w:val="00911D54"/>
    <w:rsid w:val="00917B25"/>
    <w:rsid w:val="00922204"/>
    <w:rsid w:val="00935CAD"/>
    <w:rsid w:val="00942725"/>
    <w:rsid w:val="00987A87"/>
    <w:rsid w:val="00990E9F"/>
    <w:rsid w:val="00992F39"/>
    <w:rsid w:val="009A3919"/>
    <w:rsid w:val="009A504C"/>
    <w:rsid w:val="009B0299"/>
    <w:rsid w:val="009C4B0A"/>
    <w:rsid w:val="009D1792"/>
    <w:rsid w:val="00A2083E"/>
    <w:rsid w:val="00A22300"/>
    <w:rsid w:val="00A314E7"/>
    <w:rsid w:val="00A327B5"/>
    <w:rsid w:val="00A45526"/>
    <w:rsid w:val="00A618AD"/>
    <w:rsid w:val="00A757A1"/>
    <w:rsid w:val="00A87F96"/>
    <w:rsid w:val="00AB79DD"/>
    <w:rsid w:val="00AC7BC9"/>
    <w:rsid w:val="00AC7CC7"/>
    <w:rsid w:val="00AD75FB"/>
    <w:rsid w:val="00AE366C"/>
    <w:rsid w:val="00AF3D85"/>
    <w:rsid w:val="00B12DD5"/>
    <w:rsid w:val="00B145A3"/>
    <w:rsid w:val="00B2010E"/>
    <w:rsid w:val="00B47EE7"/>
    <w:rsid w:val="00B60C32"/>
    <w:rsid w:val="00B74941"/>
    <w:rsid w:val="00B85FFB"/>
    <w:rsid w:val="00B9215B"/>
    <w:rsid w:val="00BA07F4"/>
    <w:rsid w:val="00BA171C"/>
    <w:rsid w:val="00BA400B"/>
    <w:rsid w:val="00BF1F03"/>
    <w:rsid w:val="00C04199"/>
    <w:rsid w:val="00C1035A"/>
    <w:rsid w:val="00C15602"/>
    <w:rsid w:val="00C23D46"/>
    <w:rsid w:val="00C27F14"/>
    <w:rsid w:val="00C62423"/>
    <w:rsid w:val="00C85BFB"/>
    <w:rsid w:val="00C96D86"/>
    <w:rsid w:val="00CB6575"/>
    <w:rsid w:val="00CF3E29"/>
    <w:rsid w:val="00D10DE3"/>
    <w:rsid w:val="00D15D97"/>
    <w:rsid w:val="00D16263"/>
    <w:rsid w:val="00D3003F"/>
    <w:rsid w:val="00D31D94"/>
    <w:rsid w:val="00D35CF9"/>
    <w:rsid w:val="00D3728A"/>
    <w:rsid w:val="00D441D5"/>
    <w:rsid w:val="00D56C07"/>
    <w:rsid w:val="00D869DD"/>
    <w:rsid w:val="00DA46C7"/>
    <w:rsid w:val="00DE2F8A"/>
    <w:rsid w:val="00E30E44"/>
    <w:rsid w:val="00E37CCF"/>
    <w:rsid w:val="00E409BC"/>
    <w:rsid w:val="00E41E91"/>
    <w:rsid w:val="00E50F97"/>
    <w:rsid w:val="00E52057"/>
    <w:rsid w:val="00E63407"/>
    <w:rsid w:val="00E642A9"/>
    <w:rsid w:val="00E67C12"/>
    <w:rsid w:val="00E91E4D"/>
    <w:rsid w:val="00E931BF"/>
    <w:rsid w:val="00EA63AE"/>
    <w:rsid w:val="00EC7180"/>
    <w:rsid w:val="00EC730B"/>
    <w:rsid w:val="00ED3D54"/>
    <w:rsid w:val="00F259BD"/>
    <w:rsid w:val="00F274F0"/>
    <w:rsid w:val="00F4396A"/>
    <w:rsid w:val="00F72D2C"/>
    <w:rsid w:val="00F9520F"/>
    <w:rsid w:val="00F977DB"/>
    <w:rsid w:val="00FA02EE"/>
    <w:rsid w:val="00FC61DE"/>
    <w:rsid w:val="00FC679C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latakoruna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atakoruna.info/soutez/20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CA53-9D83-4671-81C9-CF0FE1E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1017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7117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HP</cp:lastModifiedBy>
  <cp:revision>5</cp:revision>
  <cp:lastPrinted>2018-11-13T09:37:00Z</cp:lastPrinted>
  <dcterms:created xsi:type="dcterms:W3CDTF">2019-10-23T14:46:00Z</dcterms:created>
  <dcterms:modified xsi:type="dcterms:W3CDTF">2019-10-24T15:05:00Z</dcterms:modified>
</cp:coreProperties>
</file>