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3E" w:rsidRPr="002A3488" w:rsidRDefault="002969B9" w:rsidP="00032F6A">
      <w:pPr>
        <w:jc w:val="center"/>
        <w:rPr>
          <w:rFonts w:asciiTheme="minorHAnsi" w:hAnsiTheme="minorHAnsi" w:cstheme="minorHAnsi"/>
          <w:b/>
          <w:bCs/>
          <w:sz w:val="52"/>
          <w:szCs w:val="40"/>
        </w:rPr>
      </w:pPr>
      <w:r w:rsidRPr="002A3488">
        <w:rPr>
          <w:rFonts w:asciiTheme="minorHAnsi" w:hAnsiTheme="minorHAnsi" w:cstheme="minorHAnsi"/>
          <w:b/>
          <w:bCs/>
          <w:sz w:val="52"/>
          <w:szCs w:val="40"/>
        </w:rPr>
        <w:t>Finanční trh v době</w:t>
      </w:r>
      <w:r w:rsidR="0033143E" w:rsidRPr="002A3488">
        <w:rPr>
          <w:rFonts w:asciiTheme="minorHAnsi" w:hAnsiTheme="minorHAnsi" w:cstheme="minorHAnsi"/>
          <w:b/>
          <w:bCs/>
          <w:sz w:val="52"/>
          <w:szCs w:val="40"/>
        </w:rPr>
        <w:t xml:space="preserve"> pandemie</w:t>
      </w:r>
    </w:p>
    <w:p w:rsidR="004A1393" w:rsidRPr="002A3488" w:rsidRDefault="004A1393" w:rsidP="004A139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A3488">
        <w:rPr>
          <w:rFonts w:asciiTheme="minorHAnsi" w:hAnsiTheme="minorHAnsi" w:cstheme="minorHAnsi"/>
          <w:b/>
          <w:bCs/>
          <w:sz w:val="32"/>
          <w:szCs w:val="32"/>
        </w:rPr>
        <w:t>Nejlepší finanční produkty roku</w:t>
      </w:r>
    </w:p>
    <w:p w:rsidR="004A1393" w:rsidRDefault="00AE7C3D" w:rsidP="00AE7C3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Výsledky 18. ročníku soutěže</w:t>
      </w:r>
      <w:r w:rsidR="00715E6A">
        <w:rPr>
          <w:rFonts w:asciiTheme="minorHAnsi" w:hAnsiTheme="minorHAnsi" w:cstheme="minorHAnsi"/>
          <w:b/>
          <w:bCs/>
          <w:sz w:val="32"/>
          <w:szCs w:val="32"/>
        </w:rPr>
        <w:t xml:space="preserve"> Zlatá koruna</w:t>
      </w:r>
    </w:p>
    <w:p w:rsidR="00AE7C3D" w:rsidRPr="00AF2142" w:rsidRDefault="00AE7C3D" w:rsidP="00AE7C3D">
      <w:pPr>
        <w:jc w:val="center"/>
        <w:rPr>
          <w:rFonts w:asciiTheme="minorHAnsi" w:hAnsiTheme="minorHAnsi" w:cstheme="minorHAnsi"/>
          <w:b/>
          <w:bCs/>
        </w:rPr>
      </w:pPr>
    </w:p>
    <w:p w:rsidR="004A1393" w:rsidRPr="007457B1" w:rsidRDefault="004A1393" w:rsidP="00DD39DE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457B1">
        <w:rPr>
          <w:rFonts w:asciiTheme="minorHAnsi" w:hAnsiTheme="minorHAnsi" w:cstheme="minorHAnsi"/>
          <w:b/>
          <w:bCs/>
        </w:rPr>
        <w:t>Praha</w:t>
      </w:r>
      <w:r w:rsidR="009B2217" w:rsidRPr="007457B1">
        <w:rPr>
          <w:rFonts w:asciiTheme="minorHAnsi" w:hAnsiTheme="minorHAnsi" w:cstheme="minorHAnsi"/>
          <w:b/>
          <w:bCs/>
        </w:rPr>
        <w:t>,</w:t>
      </w:r>
      <w:r w:rsidRPr="007457B1">
        <w:rPr>
          <w:rFonts w:asciiTheme="minorHAnsi" w:hAnsiTheme="minorHAnsi" w:cstheme="minorHAnsi"/>
          <w:b/>
          <w:bCs/>
        </w:rPr>
        <w:t xml:space="preserve"> 26. června 2020 - </w:t>
      </w:r>
      <w:r w:rsidR="00156DB2" w:rsidRPr="00156DB2">
        <w:rPr>
          <w:rFonts w:asciiTheme="minorHAnsi" w:hAnsiTheme="minorHAnsi" w:cstheme="minorHAnsi"/>
          <w:b/>
          <w:bCs/>
        </w:rPr>
        <w:t>Nejstarší</w:t>
      </w:r>
      <w:r w:rsidR="009B2217" w:rsidRPr="00156DB2">
        <w:rPr>
          <w:rFonts w:asciiTheme="minorHAnsi" w:hAnsiTheme="minorHAnsi" w:cstheme="minorHAnsi"/>
          <w:b/>
          <w:bCs/>
        </w:rPr>
        <w:t xml:space="preserve"> s</w:t>
      </w:r>
      <w:r w:rsidR="009B2217" w:rsidRPr="007457B1">
        <w:rPr>
          <w:rFonts w:asciiTheme="minorHAnsi" w:hAnsiTheme="minorHAnsi" w:cstheme="minorHAnsi"/>
          <w:b/>
          <w:bCs/>
        </w:rPr>
        <w:t xml:space="preserve">outěž finančních produktů přináší již 18. rokem výsledky, celkem ve 20 </w:t>
      </w:r>
      <w:r w:rsidR="001D1EE7" w:rsidRPr="007457B1">
        <w:rPr>
          <w:rFonts w:asciiTheme="minorHAnsi" w:hAnsiTheme="minorHAnsi" w:cstheme="minorHAnsi"/>
          <w:b/>
          <w:bCs/>
        </w:rPr>
        <w:t xml:space="preserve">produktových </w:t>
      </w:r>
      <w:r w:rsidR="009B2217" w:rsidRPr="007457B1">
        <w:rPr>
          <w:rFonts w:asciiTheme="minorHAnsi" w:hAnsiTheme="minorHAnsi" w:cstheme="minorHAnsi"/>
          <w:b/>
          <w:bCs/>
        </w:rPr>
        <w:t xml:space="preserve">kategoriích. </w:t>
      </w:r>
      <w:r w:rsidR="000B16A3">
        <w:rPr>
          <w:rFonts w:asciiTheme="minorHAnsi" w:hAnsiTheme="minorHAnsi" w:cstheme="minorHAnsi"/>
          <w:b/>
          <w:bCs/>
        </w:rPr>
        <w:t>V reakci na letošní mimořádnou situaci se v</w:t>
      </w:r>
      <w:r w:rsidR="009B2217" w:rsidRPr="007457B1">
        <w:rPr>
          <w:rFonts w:asciiTheme="minorHAnsi" w:hAnsiTheme="minorHAnsi" w:cstheme="minorHAnsi"/>
          <w:b/>
          <w:bCs/>
        </w:rPr>
        <w:t xml:space="preserve">yhlášení </w:t>
      </w:r>
      <w:r w:rsidR="000B16A3">
        <w:rPr>
          <w:rFonts w:asciiTheme="minorHAnsi" w:hAnsiTheme="minorHAnsi" w:cstheme="minorHAnsi"/>
          <w:b/>
          <w:bCs/>
        </w:rPr>
        <w:t>výsledků soutěže</w:t>
      </w:r>
      <w:r w:rsidR="009B2217" w:rsidRPr="007457B1">
        <w:rPr>
          <w:rFonts w:asciiTheme="minorHAnsi" w:hAnsiTheme="minorHAnsi" w:cstheme="minorHAnsi"/>
          <w:b/>
          <w:bCs/>
        </w:rPr>
        <w:t xml:space="preserve"> us</w:t>
      </w:r>
      <w:r w:rsidR="000B16A3">
        <w:rPr>
          <w:rFonts w:asciiTheme="minorHAnsi" w:hAnsiTheme="minorHAnsi" w:cstheme="minorHAnsi"/>
          <w:b/>
          <w:bCs/>
        </w:rPr>
        <w:t xml:space="preserve">kutečnilo </w:t>
      </w:r>
      <w:r w:rsidR="002A3488">
        <w:rPr>
          <w:rFonts w:asciiTheme="minorHAnsi" w:hAnsiTheme="minorHAnsi" w:cstheme="minorHAnsi"/>
          <w:b/>
          <w:bCs/>
        </w:rPr>
        <w:t>online</w:t>
      </w:r>
      <w:r w:rsidR="000B16A3">
        <w:rPr>
          <w:rFonts w:asciiTheme="minorHAnsi" w:hAnsiTheme="minorHAnsi" w:cstheme="minorHAnsi"/>
          <w:b/>
          <w:bCs/>
        </w:rPr>
        <w:t xml:space="preserve">. </w:t>
      </w:r>
      <w:r w:rsidR="009B2217" w:rsidRPr="007457B1">
        <w:rPr>
          <w:rFonts w:asciiTheme="minorHAnsi" w:hAnsiTheme="minorHAnsi" w:cstheme="minorHAnsi"/>
          <w:b/>
          <w:bCs/>
        </w:rPr>
        <w:t>Zášt</w:t>
      </w:r>
      <w:r w:rsidR="00296FA6">
        <w:rPr>
          <w:rFonts w:asciiTheme="minorHAnsi" w:hAnsiTheme="minorHAnsi" w:cstheme="minorHAnsi"/>
          <w:b/>
          <w:bCs/>
        </w:rPr>
        <w:t>itu nad celým projektem převzala</w:t>
      </w:r>
      <w:r w:rsidR="009B2217" w:rsidRPr="007457B1">
        <w:rPr>
          <w:rFonts w:asciiTheme="minorHAnsi" w:hAnsiTheme="minorHAnsi" w:cstheme="minorHAnsi"/>
          <w:b/>
          <w:bCs/>
        </w:rPr>
        <w:t xml:space="preserve"> opět mini</w:t>
      </w:r>
      <w:r w:rsidR="00296FA6">
        <w:rPr>
          <w:rFonts w:asciiTheme="minorHAnsi" w:hAnsiTheme="minorHAnsi" w:cstheme="minorHAnsi"/>
          <w:b/>
          <w:bCs/>
        </w:rPr>
        <w:t xml:space="preserve">stryně </w:t>
      </w:r>
      <w:r w:rsidR="009B2217" w:rsidRPr="007457B1">
        <w:rPr>
          <w:rFonts w:asciiTheme="minorHAnsi" w:hAnsiTheme="minorHAnsi" w:cstheme="minorHAnsi"/>
          <w:b/>
          <w:bCs/>
        </w:rPr>
        <w:t xml:space="preserve">financí </w:t>
      </w:r>
      <w:r w:rsidR="00296FA6">
        <w:rPr>
          <w:rFonts w:asciiTheme="minorHAnsi" w:hAnsiTheme="minorHAnsi" w:cstheme="minorHAnsi"/>
          <w:b/>
          <w:bCs/>
        </w:rPr>
        <w:t>Alena Schillerová</w:t>
      </w:r>
      <w:r w:rsidR="00715E6A">
        <w:rPr>
          <w:rFonts w:asciiTheme="minorHAnsi" w:hAnsiTheme="minorHAnsi" w:cstheme="minorHAnsi"/>
          <w:b/>
          <w:bCs/>
        </w:rPr>
        <w:t xml:space="preserve"> a guvernér</w:t>
      </w:r>
      <w:r w:rsidR="009B2217" w:rsidRPr="007457B1">
        <w:rPr>
          <w:rFonts w:asciiTheme="minorHAnsi" w:hAnsiTheme="minorHAnsi" w:cstheme="minorHAnsi"/>
          <w:b/>
          <w:bCs/>
        </w:rPr>
        <w:t xml:space="preserve"> </w:t>
      </w:r>
      <w:r w:rsidR="00296FA6">
        <w:rPr>
          <w:rFonts w:asciiTheme="minorHAnsi" w:hAnsiTheme="minorHAnsi" w:cstheme="minorHAnsi"/>
          <w:b/>
          <w:bCs/>
        </w:rPr>
        <w:t xml:space="preserve">ČNB </w:t>
      </w:r>
      <w:r w:rsidR="000B16A3">
        <w:rPr>
          <w:rFonts w:asciiTheme="minorHAnsi" w:hAnsiTheme="minorHAnsi" w:cstheme="minorHAnsi"/>
          <w:b/>
          <w:bCs/>
        </w:rPr>
        <w:t>Jiří Rusnok</w:t>
      </w:r>
      <w:r w:rsidR="009B2217" w:rsidRPr="007457B1">
        <w:rPr>
          <w:rFonts w:asciiTheme="minorHAnsi" w:hAnsiTheme="minorHAnsi" w:cstheme="minorHAnsi"/>
          <w:b/>
          <w:bCs/>
        </w:rPr>
        <w:t>.</w:t>
      </w:r>
    </w:p>
    <w:p w:rsidR="000339E8" w:rsidRPr="00795FBA" w:rsidRDefault="000339E8" w:rsidP="00DD39DE">
      <w:pPr>
        <w:pStyle w:val="Zkladntext2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6D7117" w:rsidRDefault="000339E8" w:rsidP="00E26C2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5FBA">
        <w:rPr>
          <w:rFonts w:asciiTheme="minorHAnsi" w:hAnsiTheme="minorHAnsi" w:cstheme="minorHAnsi"/>
          <w:bCs/>
          <w:sz w:val="22"/>
          <w:szCs w:val="22"/>
        </w:rPr>
        <w:t>Letošní rok byl</w:t>
      </w:r>
      <w:r w:rsidR="00AF405C" w:rsidRPr="00795FBA">
        <w:rPr>
          <w:rFonts w:asciiTheme="minorHAnsi" w:hAnsiTheme="minorHAnsi" w:cstheme="minorHAnsi"/>
          <w:bCs/>
          <w:sz w:val="22"/>
          <w:szCs w:val="22"/>
        </w:rPr>
        <w:t>,</w:t>
      </w:r>
      <w:r w:rsidRPr="00795F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405C" w:rsidRPr="00795FBA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795FBA">
        <w:rPr>
          <w:rFonts w:asciiTheme="minorHAnsi" w:hAnsiTheme="minorHAnsi" w:cstheme="minorHAnsi"/>
          <w:bCs/>
          <w:sz w:val="22"/>
          <w:szCs w:val="22"/>
        </w:rPr>
        <w:t xml:space="preserve">pro mnohé </w:t>
      </w:r>
      <w:r w:rsidR="00AF405C" w:rsidRPr="00795FBA">
        <w:rPr>
          <w:rFonts w:asciiTheme="minorHAnsi" w:hAnsiTheme="minorHAnsi" w:cstheme="minorHAnsi"/>
          <w:bCs/>
          <w:sz w:val="22"/>
          <w:szCs w:val="22"/>
        </w:rPr>
        <w:t xml:space="preserve">stále je, </w:t>
      </w:r>
      <w:r w:rsidRPr="00795FBA">
        <w:rPr>
          <w:rFonts w:asciiTheme="minorHAnsi" w:hAnsiTheme="minorHAnsi" w:cstheme="minorHAnsi"/>
          <w:bCs/>
          <w:sz w:val="22"/>
          <w:szCs w:val="22"/>
        </w:rPr>
        <w:t xml:space="preserve">rokem velkých změn. Nepředvídatelná pandemie koronaviru </w:t>
      </w:r>
      <w:r w:rsidR="0041174E" w:rsidRPr="00795FBA">
        <w:rPr>
          <w:rFonts w:asciiTheme="minorHAnsi" w:hAnsiTheme="minorHAnsi" w:cstheme="minorHAnsi"/>
          <w:bCs/>
          <w:sz w:val="22"/>
          <w:szCs w:val="22"/>
        </w:rPr>
        <w:t>postihla</w:t>
      </w:r>
      <w:r w:rsidRPr="00795F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53D3" w:rsidRPr="00795FBA">
        <w:rPr>
          <w:rFonts w:asciiTheme="minorHAnsi" w:hAnsiTheme="minorHAnsi" w:cstheme="minorHAnsi"/>
          <w:bCs/>
          <w:sz w:val="22"/>
          <w:szCs w:val="22"/>
        </w:rPr>
        <w:t>ve větší či menší míře celý svět a jen těžko bychom hledali oblast, která tímto stavem nebyla zasažena</w:t>
      </w:r>
      <w:r w:rsidR="001D1EE7" w:rsidRPr="00795FB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26C26" w:rsidRPr="00795FBA">
        <w:t>„</w:t>
      </w:r>
      <w:r w:rsidR="00E26C26" w:rsidRPr="00795FBA">
        <w:rPr>
          <w:i/>
        </w:rPr>
        <w:t>Máme zde celou sociální skupinu, která neumí hospodařit se svými penězi a i tato pandemie ukázala, jak je důležité umět s nimi nakládat</w:t>
      </w:r>
      <w:r w:rsidR="00456034" w:rsidRPr="00795FBA">
        <w:rPr>
          <w:i/>
        </w:rPr>
        <w:t xml:space="preserve"> a</w:t>
      </w:r>
      <w:r w:rsidR="009221FD" w:rsidRPr="00795FBA">
        <w:rPr>
          <w:i/>
        </w:rPr>
        <w:t xml:space="preserve"> vytvořit </w:t>
      </w:r>
      <w:r w:rsidR="00456034" w:rsidRPr="00795FBA">
        <w:rPr>
          <w:i/>
        </w:rPr>
        <w:t xml:space="preserve">si </w:t>
      </w:r>
      <w:r w:rsidR="009221FD" w:rsidRPr="00795FBA">
        <w:rPr>
          <w:i/>
        </w:rPr>
        <w:t xml:space="preserve">rezervy </w:t>
      </w:r>
      <w:r w:rsidR="00E26C26" w:rsidRPr="00795FBA">
        <w:rPr>
          <w:i/>
        </w:rPr>
        <w:t>pro případ podobné krize.</w:t>
      </w:r>
      <w:r w:rsidR="00715E6A" w:rsidRPr="00795FBA">
        <w:rPr>
          <w:i/>
        </w:rPr>
        <w:t xml:space="preserve"> Podporuji každý seriózní projekt zaměřený na zvyšování finanční gramotnosti a popularizaci tohoto tématu. Patří sem i Zlatá koruna, která pomáhá lidem vyznat se ve spletitém světě finančního trhu,</w:t>
      </w:r>
      <w:r w:rsidR="00E26C26" w:rsidRPr="00795FBA">
        <w:t xml:space="preserve">“ </w:t>
      </w:r>
      <w:r w:rsidR="00715E6A" w:rsidRPr="00795FBA">
        <w:t xml:space="preserve">říká </w:t>
      </w:r>
      <w:r w:rsidR="00E26C26" w:rsidRPr="00795FBA">
        <w:rPr>
          <w:b/>
        </w:rPr>
        <w:t>Alena Schillerová</w:t>
      </w:r>
      <w:r w:rsidR="00E26C26" w:rsidRPr="00795FBA">
        <w:t>,</w:t>
      </w:r>
      <w:r w:rsidR="009221FD" w:rsidRPr="00795FBA">
        <w:t xml:space="preserve"> ministryně financí ČR.</w:t>
      </w:r>
      <w:r w:rsidR="002A34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7117">
        <w:rPr>
          <w:rFonts w:asciiTheme="minorHAnsi" w:hAnsiTheme="minorHAnsi" w:cstheme="minorHAnsi"/>
          <w:bCs/>
          <w:sz w:val="22"/>
          <w:szCs w:val="22"/>
        </w:rPr>
        <w:t>„</w:t>
      </w:r>
      <w:r w:rsidR="006D7117" w:rsidRPr="00946DAB">
        <w:rPr>
          <w:rFonts w:asciiTheme="minorHAnsi" w:hAnsiTheme="minorHAnsi" w:cstheme="minorHAnsi"/>
          <w:bCs/>
          <w:i/>
          <w:sz w:val="22"/>
          <w:szCs w:val="22"/>
        </w:rPr>
        <w:t>Situace z reálné ekonomiky se postupně propíše</w:t>
      </w:r>
      <w:r w:rsidR="006D7117">
        <w:rPr>
          <w:rFonts w:asciiTheme="minorHAnsi" w:hAnsiTheme="minorHAnsi" w:cstheme="minorHAnsi"/>
          <w:bCs/>
          <w:i/>
          <w:sz w:val="22"/>
          <w:szCs w:val="22"/>
        </w:rPr>
        <w:t xml:space="preserve"> i</w:t>
      </w:r>
      <w:r w:rsidR="006D7117" w:rsidRPr="00946DAB">
        <w:rPr>
          <w:rFonts w:asciiTheme="minorHAnsi" w:hAnsiTheme="minorHAnsi" w:cstheme="minorHAnsi"/>
          <w:bCs/>
          <w:i/>
          <w:sz w:val="22"/>
          <w:szCs w:val="22"/>
        </w:rPr>
        <w:t xml:space="preserve"> do fungování bank a dalších finan</w:t>
      </w:r>
      <w:r w:rsidR="006D7117">
        <w:rPr>
          <w:rFonts w:asciiTheme="minorHAnsi" w:hAnsiTheme="minorHAnsi" w:cstheme="minorHAnsi"/>
          <w:bCs/>
          <w:i/>
          <w:sz w:val="22"/>
          <w:szCs w:val="22"/>
        </w:rPr>
        <w:t>čn</w:t>
      </w:r>
      <w:r w:rsidR="006D7117" w:rsidRPr="00946DAB">
        <w:rPr>
          <w:rFonts w:asciiTheme="minorHAnsi" w:hAnsiTheme="minorHAnsi" w:cstheme="minorHAnsi"/>
          <w:bCs/>
          <w:i/>
          <w:sz w:val="22"/>
          <w:szCs w:val="22"/>
        </w:rPr>
        <w:t>ích institucí</w:t>
      </w:r>
      <w:r w:rsidR="006D7117">
        <w:rPr>
          <w:rFonts w:asciiTheme="minorHAnsi" w:hAnsiTheme="minorHAnsi" w:cstheme="minorHAnsi"/>
          <w:bCs/>
          <w:sz w:val="22"/>
          <w:szCs w:val="22"/>
        </w:rPr>
        <w:t>,“ doplňuje</w:t>
      </w:r>
      <w:r w:rsidR="006D7117">
        <w:t xml:space="preserve"> </w:t>
      </w:r>
      <w:r w:rsidR="006D7117" w:rsidRPr="00946DAB">
        <w:rPr>
          <w:b/>
        </w:rPr>
        <w:t>Jiří Rusnok</w:t>
      </w:r>
      <w:r w:rsidR="006D7117">
        <w:t>, guvernér ČNB.</w:t>
      </w:r>
      <w:r w:rsidR="006D711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A3488" w:rsidRDefault="002A3488" w:rsidP="00E26C2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4B01" w:rsidRPr="00946DAB" w:rsidRDefault="006D7117" w:rsidP="00E26C2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Samotné soutěže finančních produktů se však koronavirová situace nedotkla, změny se </w:t>
      </w:r>
      <w:r w:rsidRPr="00DD39DE">
        <w:rPr>
          <w:rFonts w:asciiTheme="minorHAnsi" w:hAnsiTheme="minorHAnsi" w:cstheme="minorHAnsi"/>
          <w:bCs/>
          <w:sz w:val="22"/>
          <w:szCs w:val="22"/>
        </w:rPr>
        <w:t>neprojevily</w:t>
      </w:r>
      <w:r>
        <w:rPr>
          <w:rFonts w:asciiTheme="minorHAnsi" w:hAnsiTheme="minorHAnsi" w:cstheme="minorHAnsi"/>
          <w:bCs/>
          <w:sz w:val="22"/>
          <w:szCs w:val="22"/>
        </w:rPr>
        <w:t xml:space="preserve"> ani</w:t>
      </w:r>
      <w:r w:rsidRPr="00DD39DE">
        <w:rPr>
          <w:rFonts w:asciiTheme="minorHAnsi" w:hAnsiTheme="minorHAnsi" w:cstheme="minorHAnsi"/>
          <w:bCs/>
          <w:sz w:val="22"/>
          <w:szCs w:val="22"/>
        </w:rPr>
        <w:t xml:space="preserve"> v počtu soutěžních </w:t>
      </w:r>
      <w:r>
        <w:rPr>
          <w:rFonts w:asciiTheme="minorHAnsi" w:hAnsiTheme="minorHAnsi" w:cstheme="minorHAnsi"/>
          <w:bCs/>
          <w:sz w:val="22"/>
          <w:szCs w:val="22"/>
        </w:rPr>
        <w:t xml:space="preserve">produktů (196) či </w:t>
      </w:r>
      <w:r w:rsidRPr="00DD39DE">
        <w:rPr>
          <w:rFonts w:asciiTheme="minorHAnsi" w:hAnsiTheme="minorHAnsi" w:cstheme="minorHAnsi"/>
          <w:bCs/>
          <w:sz w:val="22"/>
          <w:szCs w:val="22"/>
        </w:rPr>
        <w:t>finančních společností (70). O umístění rozhod</w:t>
      </w:r>
      <w:r>
        <w:rPr>
          <w:rFonts w:asciiTheme="minorHAnsi" w:hAnsiTheme="minorHAnsi" w:cstheme="minorHAnsi"/>
          <w:bCs/>
          <w:sz w:val="22"/>
          <w:szCs w:val="22"/>
        </w:rPr>
        <w:t>uje</w:t>
      </w:r>
      <w:r w:rsidRPr="00DD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D39DE">
        <w:rPr>
          <w:rFonts w:asciiTheme="minorHAnsi" w:hAnsiTheme="minorHAnsi" w:cstheme="minorHAnsi"/>
          <w:b/>
          <w:bCs/>
          <w:sz w:val="22"/>
          <w:szCs w:val="22"/>
        </w:rPr>
        <w:t>Finanční akademie Zlaté koruny</w:t>
      </w:r>
      <w:r w:rsidRPr="00DD39DE">
        <w:rPr>
          <w:rFonts w:asciiTheme="minorHAnsi" w:hAnsiTheme="minorHAnsi" w:cstheme="minorHAnsi"/>
          <w:bCs/>
          <w:sz w:val="22"/>
          <w:szCs w:val="22"/>
        </w:rPr>
        <w:t xml:space="preserve"> se svými </w:t>
      </w:r>
      <w:r>
        <w:rPr>
          <w:rFonts w:asciiTheme="minorHAnsi" w:hAnsiTheme="minorHAnsi" w:cstheme="minorHAnsi"/>
          <w:bCs/>
          <w:sz w:val="22"/>
          <w:szCs w:val="22"/>
        </w:rPr>
        <w:t>téměř 400 členy</w:t>
      </w:r>
      <w:r w:rsidRPr="00DD39DE">
        <w:rPr>
          <w:rFonts w:asciiTheme="minorHAnsi" w:hAnsiTheme="minorHAnsi" w:cstheme="minorHAnsi"/>
          <w:bCs/>
          <w:sz w:val="22"/>
          <w:szCs w:val="22"/>
        </w:rPr>
        <w:t xml:space="preserve">, které předsedá </w:t>
      </w:r>
      <w:r w:rsidRPr="00DD39DE">
        <w:rPr>
          <w:rFonts w:asciiTheme="minorHAnsi" w:hAnsiTheme="minorHAnsi" w:cstheme="minorHAnsi"/>
          <w:b/>
          <w:bCs/>
          <w:sz w:val="22"/>
          <w:szCs w:val="22"/>
        </w:rPr>
        <w:t>prof. Michal Mejstřík</w:t>
      </w:r>
      <w:r w:rsidRPr="00DD39DE">
        <w:rPr>
          <w:rFonts w:asciiTheme="minorHAnsi" w:hAnsiTheme="minorHAnsi" w:cstheme="minorHAnsi"/>
          <w:bCs/>
          <w:sz w:val="22"/>
          <w:szCs w:val="22"/>
        </w:rPr>
        <w:t>.</w:t>
      </w:r>
      <w:r w:rsidR="002A3488">
        <w:rPr>
          <w:rFonts w:asciiTheme="minorHAnsi" w:hAnsiTheme="minorHAnsi" w:cstheme="minorHAnsi"/>
          <w:bCs/>
          <w:sz w:val="22"/>
          <w:szCs w:val="22"/>
        </w:rPr>
        <w:t xml:space="preserve"> Výji</w:t>
      </w:r>
      <w:r>
        <w:rPr>
          <w:rFonts w:asciiTheme="minorHAnsi" w:hAnsiTheme="minorHAnsi" w:cstheme="minorHAnsi"/>
          <w:bCs/>
          <w:sz w:val="22"/>
          <w:szCs w:val="22"/>
        </w:rPr>
        <w:t>mečnému stavu se musela přizpůsobit i</w:t>
      </w:r>
      <w:r w:rsidR="009221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5E6A">
        <w:rPr>
          <w:rFonts w:asciiTheme="minorHAnsi" w:hAnsiTheme="minorHAnsi" w:cstheme="minorHAnsi"/>
          <w:bCs/>
          <w:sz w:val="22"/>
          <w:szCs w:val="22"/>
        </w:rPr>
        <w:t xml:space="preserve">soutěž Zlatá koruna </w:t>
      </w:r>
      <w:r>
        <w:rPr>
          <w:rFonts w:asciiTheme="minorHAnsi" w:hAnsiTheme="minorHAnsi" w:cstheme="minorHAnsi"/>
          <w:bCs/>
          <w:sz w:val="22"/>
          <w:szCs w:val="22"/>
        </w:rPr>
        <w:t>a n</w:t>
      </w:r>
      <w:r w:rsidR="001D1EE7" w:rsidRPr="00DD39DE">
        <w:rPr>
          <w:rFonts w:asciiTheme="minorHAnsi" w:hAnsiTheme="minorHAnsi" w:cstheme="minorHAnsi"/>
          <w:bCs/>
          <w:sz w:val="22"/>
          <w:szCs w:val="22"/>
        </w:rPr>
        <w:t xml:space="preserve">a místo očekáváného galavečera proběhlo </w:t>
      </w:r>
      <w:r>
        <w:rPr>
          <w:rFonts w:asciiTheme="minorHAnsi" w:hAnsiTheme="minorHAnsi" w:cstheme="minorHAnsi"/>
          <w:bCs/>
          <w:sz w:val="22"/>
          <w:szCs w:val="22"/>
        </w:rPr>
        <w:t>zveřejnění</w:t>
      </w:r>
      <w:r w:rsidRPr="00DD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1EE7" w:rsidRPr="00DD39DE">
        <w:rPr>
          <w:rFonts w:asciiTheme="minorHAnsi" w:hAnsiTheme="minorHAnsi" w:cstheme="minorHAnsi"/>
          <w:bCs/>
          <w:sz w:val="22"/>
          <w:szCs w:val="22"/>
        </w:rPr>
        <w:t xml:space="preserve">výsledků </w:t>
      </w:r>
      <w:r w:rsidR="00EA0801">
        <w:rPr>
          <w:rFonts w:asciiTheme="minorHAnsi" w:hAnsiTheme="minorHAnsi" w:cstheme="minorHAnsi"/>
          <w:bCs/>
          <w:sz w:val="22"/>
          <w:szCs w:val="22"/>
        </w:rPr>
        <w:t xml:space="preserve">ve čtvrtek 25. </w:t>
      </w:r>
      <w:r>
        <w:rPr>
          <w:rFonts w:asciiTheme="minorHAnsi" w:hAnsiTheme="minorHAnsi" w:cstheme="minorHAnsi"/>
          <w:bCs/>
          <w:sz w:val="22"/>
          <w:szCs w:val="22"/>
        </w:rPr>
        <w:t>č</w:t>
      </w:r>
      <w:r w:rsidR="00EA0801">
        <w:rPr>
          <w:rFonts w:asciiTheme="minorHAnsi" w:hAnsiTheme="minorHAnsi" w:cstheme="minorHAnsi"/>
          <w:bCs/>
          <w:sz w:val="22"/>
          <w:szCs w:val="22"/>
        </w:rPr>
        <w:t>ervna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E84B01" w:rsidRPr="00DD39DE" w:rsidRDefault="00E84B01" w:rsidP="00DD39DE">
      <w:pPr>
        <w:pStyle w:val="Zkladntext2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05F51" w:rsidRPr="00D74E5F" w:rsidRDefault="001D1EE7" w:rsidP="00D74E5F">
      <w:pPr>
        <w:ind w:right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39DE">
        <w:rPr>
          <w:rFonts w:asciiTheme="minorHAnsi" w:hAnsiTheme="minorHAnsi" w:cstheme="minorHAnsi"/>
          <w:sz w:val="22"/>
          <w:szCs w:val="22"/>
        </w:rPr>
        <w:t xml:space="preserve">Nejvíce důvodů k oslavám mají </w:t>
      </w:r>
      <w:r w:rsidR="00E84B01" w:rsidRPr="00DD39DE">
        <w:rPr>
          <w:rFonts w:asciiTheme="minorHAnsi" w:hAnsiTheme="minorHAnsi" w:cstheme="minorHAnsi"/>
          <w:sz w:val="22"/>
          <w:szCs w:val="22"/>
        </w:rPr>
        <w:t>tento rok</w:t>
      </w:r>
      <w:r w:rsidRPr="00DD39DE">
        <w:rPr>
          <w:rFonts w:asciiTheme="minorHAnsi" w:hAnsiTheme="minorHAnsi" w:cstheme="minorHAnsi"/>
          <w:sz w:val="22"/>
          <w:szCs w:val="22"/>
        </w:rPr>
        <w:t xml:space="preserve"> v </w:t>
      </w:r>
      <w:r w:rsidRPr="00DD39DE">
        <w:rPr>
          <w:rFonts w:asciiTheme="minorHAnsi" w:hAnsiTheme="minorHAnsi" w:cstheme="minorHAnsi"/>
          <w:b/>
          <w:sz w:val="22"/>
          <w:szCs w:val="22"/>
        </w:rPr>
        <w:t xml:space="preserve">MONETA </w:t>
      </w:r>
      <w:r w:rsidR="00D60156" w:rsidRPr="00DD39DE">
        <w:rPr>
          <w:rFonts w:asciiTheme="minorHAnsi" w:hAnsiTheme="minorHAnsi" w:cstheme="minorHAnsi"/>
          <w:b/>
          <w:sz w:val="22"/>
          <w:szCs w:val="22"/>
        </w:rPr>
        <w:t>Money Bank</w:t>
      </w:r>
      <w:r w:rsidR="00005F51" w:rsidRPr="00DD39DE">
        <w:rPr>
          <w:rFonts w:asciiTheme="minorHAnsi" w:hAnsiTheme="minorHAnsi" w:cstheme="minorHAnsi"/>
          <w:sz w:val="22"/>
          <w:szCs w:val="22"/>
        </w:rPr>
        <w:t>. MONETA</w:t>
      </w:r>
      <w:r w:rsidR="00D60156" w:rsidRPr="00DD39DE">
        <w:rPr>
          <w:rFonts w:asciiTheme="minorHAnsi" w:hAnsiTheme="minorHAnsi" w:cstheme="minorHAnsi"/>
          <w:sz w:val="22"/>
          <w:szCs w:val="22"/>
        </w:rPr>
        <w:t xml:space="preserve"> z</w:t>
      </w:r>
      <w:r w:rsidRPr="00DD39DE">
        <w:rPr>
          <w:rFonts w:asciiTheme="minorHAnsi" w:hAnsiTheme="minorHAnsi" w:cstheme="minorHAnsi"/>
          <w:sz w:val="22"/>
          <w:szCs w:val="22"/>
        </w:rPr>
        <w:t xml:space="preserve">ískala </w:t>
      </w:r>
      <w:r w:rsidR="00D60156" w:rsidRPr="00DD39DE">
        <w:rPr>
          <w:rFonts w:asciiTheme="minorHAnsi" w:hAnsiTheme="minorHAnsi" w:cstheme="minorHAnsi"/>
          <w:sz w:val="22"/>
          <w:szCs w:val="22"/>
        </w:rPr>
        <w:t>osm ocenění</w:t>
      </w:r>
      <w:r w:rsidR="00E87313">
        <w:rPr>
          <w:rFonts w:asciiTheme="minorHAnsi" w:hAnsiTheme="minorHAnsi" w:cstheme="minorHAnsi"/>
          <w:sz w:val="22"/>
          <w:szCs w:val="22"/>
        </w:rPr>
        <w:t>, n</w:t>
      </w:r>
      <w:r w:rsidR="00E87313" w:rsidRPr="00DD39DE">
        <w:rPr>
          <w:rFonts w:asciiTheme="minorHAnsi" w:hAnsiTheme="minorHAnsi" w:cstheme="minorHAnsi"/>
          <w:sz w:val="22"/>
          <w:szCs w:val="22"/>
        </w:rPr>
        <w:t xml:space="preserve">avíc díky letošní akvizici </w:t>
      </w:r>
      <w:r w:rsidR="00E87313" w:rsidRPr="00DD39DE">
        <w:rPr>
          <w:rFonts w:asciiTheme="minorHAnsi" w:hAnsiTheme="minorHAnsi" w:cstheme="minorHAnsi"/>
          <w:bCs/>
          <w:sz w:val="22"/>
          <w:szCs w:val="22"/>
        </w:rPr>
        <w:t>Wüstenrot stavební spořitelny a Wüstenrot </w:t>
      </w:r>
      <w:hyperlink r:id="rId8" w:history="1">
        <w:r w:rsidR="00E87313" w:rsidRPr="00DD39DE">
          <w:rPr>
            <w:rFonts w:asciiTheme="minorHAnsi" w:hAnsiTheme="minorHAnsi" w:cstheme="minorHAnsi"/>
            <w:sz w:val="22"/>
            <w:szCs w:val="22"/>
          </w:rPr>
          <w:t>hypoteční</w:t>
        </w:r>
      </w:hyperlink>
      <w:r w:rsidR="00E87313" w:rsidRPr="00DD39DE">
        <w:rPr>
          <w:rFonts w:asciiTheme="minorHAnsi" w:hAnsiTheme="minorHAnsi" w:cstheme="minorHAnsi"/>
          <w:bCs/>
          <w:sz w:val="22"/>
          <w:szCs w:val="22"/>
        </w:rPr>
        <w:t> banky získala i další dvě ocenění za Stavební spoření</w:t>
      </w:r>
      <w:r w:rsidR="00E87313">
        <w:rPr>
          <w:rFonts w:asciiTheme="minorHAnsi" w:hAnsiTheme="minorHAnsi" w:cstheme="minorHAnsi"/>
          <w:bCs/>
          <w:sz w:val="22"/>
          <w:szCs w:val="22"/>
        </w:rPr>
        <w:t>. Největší počet medailí posbírala díky</w:t>
      </w:r>
      <w:r w:rsidR="00EA0801">
        <w:rPr>
          <w:rFonts w:asciiTheme="minorHAnsi" w:hAnsiTheme="minorHAnsi" w:cstheme="minorHAnsi"/>
          <w:bCs/>
          <w:sz w:val="22"/>
          <w:szCs w:val="22"/>
        </w:rPr>
        <w:t xml:space="preserve"> aplika</w:t>
      </w:r>
      <w:r w:rsidR="0074492D">
        <w:rPr>
          <w:rFonts w:asciiTheme="minorHAnsi" w:hAnsiTheme="minorHAnsi" w:cstheme="minorHAnsi"/>
          <w:bCs/>
          <w:sz w:val="22"/>
          <w:szCs w:val="22"/>
        </w:rPr>
        <w:t xml:space="preserve">ci </w:t>
      </w:r>
      <w:r w:rsidR="0074492D" w:rsidRPr="0074492D">
        <w:rPr>
          <w:rFonts w:asciiTheme="minorHAnsi" w:hAnsiTheme="minorHAnsi" w:cstheme="minorHAnsi"/>
          <w:b/>
          <w:bCs/>
          <w:sz w:val="22"/>
          <w:szCs w:val="22"/>
        </w:rPr>
        <w:t>Smart banka</w:t>
      </w:r>
      <w:r w:rsidR="0074492D">
        <w:rPr>
          <w:rFonts w:asciiTheme="minorHAnsi" w:hAnsiTheme="minorHAnsi" w:cstheme="minorHAnsi"/>
          <w:bCs/>
          <w:sz w:val="22"/>
          <w:szCs w:val="22"/>
        </w:rPr>
        <w:t xml:space="preserve">, která vyhrála </w:t>
      </w:r>
      <w:r w:rsidR="00EA0801">
        <w:rPr>
          <w:rFonts w:asciiTheme="minorHAnsi" w:hAnsiTheme="minorHAnsi" w:cstheme="minorHAnsi"/>
          <w:bCs/>
          <w:sz w:val="22"/>
          <w:szCs w:val="22"/>
        </w:rPr>
        <w:t>v kategorii On-line aplikace</w:t>
      </w:r>
      <w:r w:rsidR="00E87313">
        <w:rPr>
          <w:rFonts w:asciiTheme="minorHAnsi" w:hAnsiTheme="minorHAnsi" w:cstheme="minorHAnsi"/>
          <w:bCs/>
          <w:sz w:val="22"/>
          <w:szCs w:val="22"/>
        </w:rPr>
        <w:t>, bodovala však i v Ceně veřejnosti</w:t>
      </w:r>
      <w:r w:rsidR="00EA0801">
        <w:rPr>
          <w:rFonts w:asciiTheme="minorHAnsi" w:hAnsiTheme="minorHAnsi" w:cstheme="minorHAnsi"/>
          <w:bCs/>
          <w:sz w:val="22"/>
          <w:szCs w:val="22"/>
        </w:rPr>
        <w:t>. Akademici navíc ocenili i inovace v a</w:t>
      </w:r>
      <w:r w:rsidR="006035DE">
        <w:rPr>
          <w:rFonts w:asciiTheme="minorHAnsi" w:hAnsiTheme="minorHAnsi" w:cstheme="minorHAnsi"/>
          <w:bCs/>
          <w:sz w:val="22"/>
          <w:szCs w:val="22"/>
        </w:rPr>
        <w:t>plikaci a Smart B</w:t>
      </w:r>
      <w:r w:rsidR="00456034">
        <w:rPr>
          <w:rFonts w:asciiTheme="minorHAnsi" w:hAnsiTheme="minorHAnsi" w:cstheme="minorHAnsi"/>
          <w:bCs/>
          <w:sz w:val="22"/>
          <w:szCs w:val="22"/>
        </w:rPr>
        <w:t xml:space="preserve">anka se tedy může </w:t>
      </w:r>
      <w:r w:rsidR="00EA0801">
        <w:rPr>
          <w:rFonts w:asciiTheme="minorHAnsi" w:hAnsiTheme="minorHAnsi" w:cstheme="minorHAnsi"/>
          <w:bCs/>
          <w:sz w:val="22"/>
          <w:szCs w:val="22"/>
        </w:rPr>
        <w:t>pyšnit</w:t>
      </w:r>
      <w:r w:rsidR="00456034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EA08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35DE">
        <w:rPr>
          <w:rFonts w:asciiTheme="minorHAnsi" w:hAnsiTheme="minorHAnsi" w:cstheme="minorHAnsi"/>
          <w:bCs/>
          <w:sz w:val="22"/>
          <w:szCs w:val="22"/>
        </w:rPr>
        <w:t>titulem Bronzové koruny v Novinc</w:t>
      </w:r>
      <w:r w:rsidR="00EA0801">
        <w:rPr>
          <w:rFonts w:asciiTheme="minorHAnsi" w:hAnsiTheme="minorHAnsi" w:cstheme="minorHAnsi"/>
          <w:bCs/>
          <w:sz w:val="22"/>
          <w:szCs w:val="22"/>
        </w:rPr>
        <w:t>e roku 2020.</w:t>
      </w:r>
      <w:r w:rsidR="007776B2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456034">
        <w:rPr>
          <w:rFonts w:asciiTheme="minorHAnsi" w:hAnsiTheme="minorHAnsi" w:cstheme="minorHAnsi"/>
          <w:bCs/>
          <w:sz w:val="22"/>
          <w:szCs w:val="22"/>
        </w:rPr>
        <w:t> této kategorii</w:t>
      </w:r>
      <w:r w:rsidR="007776B2">
        <w:rPr>
          <w:rFonts w:asciiTheme="minorHAnsi" w:hAnsiTheme="minorHAnsi" w:cstheme="minorHAnsi"/>
          <w:bCs/>
          <w:sz w:val="22"/>
          <w:szCs w:val="22"/>
        </w:rPr>
        <w:t xml:space="preserve"> navíc získala </w:t>
      </w:r>
      <w:r w:rsidR="00E87313">
        <w:rPr>
          <w:rFonts w:asciiTheme="minorHAnsi" w:hAnsiTheme="minorHAnsi" w:cstheme="minorHAnsi"/>
          <w:bCs/>
          <w:sz w:val="22"/>
          <w:szCs w:val="22"/>
        </w:rPr>
        <w:t>MONETA i další cenný kov, stříbro za produkt Refinanso.</w:t>
      </w:r>
      <w:r w:rsidR="00005F51" w:rsidRPr="00DD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174E" w:rsidRPr="00D74E5F">
        <w:rPr>
          <w:rFonts w:asciiTheme="minorHAnsi" w:hAnsiTheme="minorHAnsi" w:cstheme="minorHAnsi"/>
          <w:bCs/>
          <w:sz w:val="22"/>
          <w:szCs w:val="22"/>
        </w:rPr>
        <w:t>„</w:t>
      </w:r>
      <w:r w:rsidR="00D74E5F" w:rsidRPr="00D74E5F">
        <w:rPr>
          <w:rFonts w:asciiTheme="minorHAnsi" w:hAnsiTheme="minorHAnsi" w:cstheme="minorHAnsi"/>
          <w:bCs/>
          <w:i/>
          <w:sz w:val="22"/>
          <w:szCs w:val="22"/>
        </w:rPr>
        <w:t>Přízeň veřejnosti i odborné poroty nás těší, je to pro nás ocenění našeho úsilí a pokroků v digitalizaci bankovních služeb. Získat rekordních deset ocenění napříč všemi kategoriemi je enormní úspěch, který zrcadlí naši pozici digitálního lídra na českém bankovním trhu</w:t>
      </w:r>
      <w:r w:rsidR="00456034">
        <w:rPr>
          <w:rFonts w:asciiTheme="minorHAnsi" w:hAnsiTheme="minorHAnsi" w:cstheme="minorHAnsi"/>
          <w:bCs/>
          <w:sz w:val="22"/>
          <w:szCs w:val="22"/>
        </w:rPr>
        <w:t>,</w:t>
      </w:r>
      <w:r w:rsidR="00D74E5F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="00D74E5F" w:rsidRPr="00D74E5F">
        <w:rPr>
          <w:rFonts w:asciiTheme="minorHAnsi" w:hAnsiTheme="minorHAnsi" w:cstheme="minorHAnsi"/>
          <w:bCs/>
          <w:sz w:val="22"/>
          <w:szCs w:val="22"/>
        </w:rPr>
        <w:t>řekl k výsledkům Andrew Gerber, Chief Products &amp; Marketing Officer, MONETA Money Bank</w:t>
      </w:r>
      <w:r w:rsidR="00D74E5F">
        <w:rPr>
          <w:rFonts w:asciiTheme="minorHAnsi" w:hAnsiTheme="minorHAnsi" w:cstheme="minorHAnsi"/>
          <w:bCs/>
          <w:sz w:val="22"/>
          <w:szCs w:val="22"/>
        </w:rPr>
        <w:t>.</w:t>
      </w:r>
    </w:p>
    <w:p w:rsidR="00A532E8" w:rsidRDefault="00A532E8" w:rsidP="00DD39DE">
      <w:pPr>
        <w:pStyle w:val="Zkladntext2"/>
        <w:spacing w:after="0" w:line="240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9E2D8E" w:rsidRDefault="00A532E8" w:rsidP="00DD39DE">
      <w:pPr>
        <w:pStyle w:val="Zkladntext2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 dnešní době je prvenství v kategorii </w:t>
      </w:r>
      <w:r w:rsidRPr="00AE7C3D">
        <w:rPr>
          <w:rFonts w:asciiTheme="minorHAnsi" w:hAnsiTheme="minorHAnsi" w:cstheme="minorHAnsi"/>
          <w:b/>
          <w:bCs/>
          <w:sz w:val="22"/>
          <w:szCs w:val="22"/>
        </w:rPr>
        <w:t>On-line aplikace</w:t>
      </w:r>
      <w:r>
        <w:rPr>
          <w:rFonts w:asciiTheme="minorHAnsi" w:hAnsiTheme="minorHAnsi" w:cstheme="minorHAnsi"/>
          <w:bCs/>
          <w:sz w:val="22"/>
          <w:szCs w:val="22"/>
        </w:rPr>
        <w:t xml:space="preserve"> významné. Po Smart Bance </w:t>
      </w:r>
      <w:r w:rsidR="005736DB">
        <w:rPr>
          <w:rFonts w:asciiTheme="minorHAnsi" w:hAnsiTheme="minorHAnsi" w:cstheme="minorHAnsi"/>
          <w:bCs/>
          <w:sz w:val="22"/>
          <w:szCs w:val="22"/>
        </w:rPr>
        <w:t>bodovala na druhém místě Air Banka s aplikací My Air. Br</w:t>
      </w:r>
      <w:r w:rsidR="00456034">
        <w:rPr>
          <w:rFonts w:asciiTheme="minorHAnsi" w:hAnsiTheme="minorHAnsi" w:cstheme="minorHAnsi"/>
          <w:bCs/>
          <w:sz w:val="22"/>
          <w:szCs w:val="22"/>
        </w:rPr>
        <w:t>onzová koruna v On-line aplikacích</w:t>
      </w:r>
      <w:r w:rsidR="005736DB">
        <w:rPr>
          <w:rFonts w:asciiTheme="minorHAnsi" w:hAnsiTheme="minorHAnsi" w:cstheme="minorHAnsi"/>
          <w:bCs/>
          <w:sz w:val="22"/>
          <w:szCs w:val="22"/>
        </w:rPr>
        <w:t xml:space="preserve"> patří Equa bank. </w:t>
      </w:r>
    </w:p>
    <w:p w:rsidR="00A532E8" w:rsidRPr="00A532E8" w:rsidRDefault="005736DB" w:rsidP="00DD39DE">
      <w:pPr>
        <w:pStyle w:val="Zkladntext2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39DE">
        <w:rPr>
          <w:rFonts w:asciiTheme="minorHAnsi" w:hAnsiTheme="minorHAnsi" w:cstheme="minorHAnsi"/>
          <w:bCs/>
          <w:sz w:val="22"/>
          <w:szCs w:val="22"/>
        </w:rPr>
        <w:t>„</w:t>
      </w:r>
      <w:r w:rsidRPr="00DD39DE">
        <w:rPr>
          <w:rFonts w:asciiTheme="minorHAnsi" w:hAnsiTheme="minorHAnsi" w:cstheme="minorHAnsi"/>
          <w:i/>
          <w:color w:val="000000"/>
          <w:sz w:val="22"/>
          <w:szCs w:val="22"/>
        </w:rPr>
        <w:t>Ne náhodou kategorie On-line aplikace potvrzuje svoji oprávněnost, neboť jde o klíčový modernizační kámen všech finančních institucí, klienti stále méně vyhledávají kamenné pobočky, jejichž počty včetn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ě zaměstnanců postupně redukují,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“ </w:t>
      </w:r>
      <w:r w:rsidRPr="00DD39DE">
        <w:rPr>
          <w:rFonts w:asciiTheme="minorHAnsi" w:hAnsiTheme="minorHAnsi" w:cstheme="minorHAnsi"/>
          <w:color w:val="000000"/>
          <w:sz w:val="22"/>
          <w:szCs w:val="22"/>
        </w:rPr>
        <w:t xml:space="preserve">komentuje výsledky </w:t>
      </w:r>
      <w:r w:rsidRPr="00DD39DE">
        <w:rPr>
          <w:rFonts w:asciiTheme="minorHAnsi" w:hAnsiTheme="minorHAnsi" w:cstheme="minorHAnsi"/>
          <w:bCs/>
          <w:sz w:val="22"/>
          <w:szCs w:val="22"/>
        </w:rPr>
        <w:t xml:space="preserve">předseda Finanční akademie </w:t>
      </w:r>
      <w:r w:rsidRPr="00DD39DE">
        <w:rPr>
          <w:rFonts w:asciiTheme="minorHAnsi" w:hAnsiTheme="minorHAnsi" w:cstheme="minorHAnsi"/>
          <w:b/>
          <w:bCs/>
          <w:sz w:val="22"/>
          <w:szCs w:val="22"/>
        </w:rPr>
        <w:t>prof. Michal Mejstřík.</w:t>
      </w:r>
    </w:p>
    <w:p w:rsidR="00EA0801" w:rsidRPr="00DD39DE" w:rsidRDefault="00EA0801" w:rsidP="00DD39DE">
      <w:pPr>
        <w:pStyle w:val="Zkladntext2"/>
        <w:spacing w:after="0" w:line="240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A674EB" w:rsidRPr="00DD39DE" w:rsidRDefault="00715E6A" w:rsidP="00DD39DE">
      <w:pPr>
        <w:pStyle w:val="Zkladntext2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E6A">
        <w:rPr>
          <w:rFonts w:asciiTheme="minorHAnsi" w:hAnsiTheme="minorHAnsi" w:cstheme="minorHAnsi"/>
          <w:bCs/>
          <w:sz w:val="22"/>
          <w:szCs w:val="22"/>
        </w:rPr>
        <w:t xml:space="preserve">Druhou nejúspěšnější </w:t>
      </w:r>
      <w:r w:rsidR="00BA422D">
        <w:rPr>
          <w:rFonts w:asciiTheme="minorHAnsi" w:hAnsiTheme="minorHAnsi" w:cstheme="minorHAnsi"/>
          <w:bCs/>
          <w:sz w:val="22"/>
          <w:szCs w:val="22"/>
        </w:rPr>
        <w:t xml:space="preserve">společností v letošním ročníku soutěže je </w:t>
      </w:r>
      <w:r w:rsidR="005736DB" w:rsidRPr="005736DB">
        <w:rPr>
          <w:rFonts w:asciiTheme="minorHAnsi" w:hAnsiTheme="minorHAnsi" w:cstheme="minorHAnsi"/>
          <w:b/>
          <w:bCs/>
          <w:sz w:val="22"/>
          <w:szCs w:val="22"/>
        </w:rPr>
        <w:t>Equa bank</w:t>
      </w:r>
      <w:r>
        <w:rPr>
          <w:rFonts w:asciiTheme="minorHAnsi" w:hAnsiTheme="minorHAnsi" w:cstheme="minorHAnsi"/>
          <w:bCs/>
          <w:sz w:val="22"/>
          <w:szCs w:val="22"/>
        </w:rPr>
        <w:t>. B</w:t>
      </w:r>
      <w:r w:rsidR="00AE7C3D">
        <w:rPr>
          <w:rFonts w:asciiTheme="minorHAnsi" w:hAnsiTheme="minorHAnsi" w:cstheme="minorHAnsi"/>
          <w:bCs/>
          <w:sz w:val="22"/>
          <w:szCs w:val="22"/>
        </w:rPr>
        <w:t>odovala</w:t>
      </w:r>
      <w:r w:rsidR="005736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7068" w:rsidRPr="00DD39DE">
        <w:rPr>
          <w:rFonts w:asciiTheme="minorHAnsi" w:hAnsiTheme="minorHAnsi" w:cstheme="minorHAnsi"/>
          <w:bCs/>
          <w:sz w:val="22"/>
          <w:szCs w:val="22"/>
        </w:rPr>
        <w:t xml:space="preserve">hned v několika segmentech. </w:t>
      </w:r>
      <w:r w:rsidR="00EA0801">
        <w:rPr>
          <w:rFonts w:asciiTheme="minorHAnsi" w:hAnsiTheme="minorHAnsi" w:cstheme="minorHAnsi"/>
          <w:bCs/>
          <w:sz w:val="22"/>
          <w:szCs w:val="22"/>
        </w:rPr>
        <w:t xml:space="preserve">Nejlépe si vedla v kategorii Účty, kde </w:t>
      </w:r>
      <w:r w:rsidR="00A674EB">
        <w:rPr>
          <w:rFonts w:asciiTheme="minorHAnsi" w:hAnsiTheme="minorHAnsi" w:cstheme="minorHAnsi"/>
          <w:bCs/>
          <w:sz w:val="22"/>
          <w:szCs w:val="22"/>
        </w:rPr>
        <w:t>získala nejcennější</w:t>
      </w:r>
      <w:r w:rsidR="00B27068" w:rsidRPr="00DD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74EB">
        <w:rPr>
          <w:rFonts w:asciiTheme="minorHAnsi" w:hAnsiTheme="minorHAnsi" w:cstheme="minorHAnsi"/>
          <w:bCs/>
          <w:sz w:val="22"/>
          <w:szCs w:val="22"/>
        </w:rPr>
        <w:t xml:space="preserve">kov – Zlatou korunu. V této </w:t>
      </w:r>
      <w:r w:rsidR="00A674EB">
        <w:rPr>
          <w:rFonts w:asciiTheme="minorHAnsi" w:hAnsiTheme="minorHAnsi" w:cstheme="minorHAnsi"/>
          <w:bCs/>
          <w:sz w:val="22"/>
          <w:szCs w:val="22"/>
        </w:rPr>
        <w:lastRenderedPageBreak/>
        <w:t>kategorii získala i speciální ocenění za nejlépe hodnocený spořicí účet (Spořicí účet HIT).</w:t>
      </w:r>
      <w:r w:rsidR="00E7599D" w:rsidRPr="00DD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74EB">
        <w:rPr>
          <w:rFonts w:asciiTheme="minorHAnsi" w:hAnsiTheme="minorHAnsi" w:cstheme="minorHAnsi"/>
          <w:bCs/>
          <w:sz w:val="22"/>
          <w:szCs w:val="22"/>
        </w:rPr>
        <w:t>Za účty bodovala i v Ceně veřejnosti, ve které byl Běžný účet Equa bank oceněn Bronzovou korunou.</w:t>
      </w:r>
    </w:p>
    <w:p w:rsidR="00F724DC" w:rsidRPr="00DD39DE" w:rsidRDefault="00F724DC" w:rsidP="00DD39DE">
      <w:pPr>
        <w:pStyle w:val="Zkladntext2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599D" w:rsidRPr="00BB07BF" w:rsidRDefault="00F25CD5" w:rsidP="00DD39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39DE">
        <w:rPr>
          <w:rFonts w:asciiTheme="minorHAnsi" w:hAnsiTheme="minorHAnsi" w:cstheme="minorHAnsi"/>
          <w:b/>
          <w:bCs/>
          <w:sz w:val="22"/>
          <w:szCs w:val="22"/>
        </w:rPr>
        <w:t>Česká spořitelna</w:t>
      </w:r>
      <w:r w:rsidRPr="00DD39DE">
        <w:rPr>
          <w:rFonts w:asciiTheme="minorHAnsi" w:hAnsiTheme="minorHAnsi" w:cstheme="minorHAnsi"/>
          <w:bCs/>
          <w:sz w:val="22"/>
          <w:szCs w:val="22"/>
        </w:rPr>
        <w:t xml:space="preserve"> se zvládla prosadit jak v</w:t>
      </w:r>
      <w:r w:rsidR="008543ED" w:rsidRPr="00DD39DE">
        <w:rPr>
          <w:rFonts w:asciiTheme="minorHAnsi" w:hAnsiTheme="minorHAnsi" w:cstheme="minorHAnsi"/>
          <w:bCs/>
          <w:sz w:val="22"/>
          <w:szCs w:val="22"/>
        </w:rPr>
        <w:t> </w:t>
      </w:r>
      <w:r w:rsidR="00531D46">
        <w:rPr>
          <w:rFonts w:asciiTheme="minorHAnsi" w:hAnsiTheme="minorHAnsi" w:cstheme="minorHAnsi"/>
          <w:bCs/>
          <w:sz w:val="22"/>
          <w:szCs w:val="22"/>
        </w:rPr>
        <w:t>r</w:t>
      </w:r>
      <w:r w:rsidRPr="00DD39DE">
        <w:rPr>
          <w:rFonts w:asciiTheme="minorHAnsi" w:hAnsiTheme="minorHAnsi" w:cstheme="minorHAnsi"/>
          <w:bCs/>
          <w:sz w:val="22"/>
          <w:szCs w:val="22"/>
        </w:rPr>
        <w:t>etailu</w:t>
      </w:r>
      <w:r w:rsidR="008543ED" w:rsidRPr="00DD39DE">
        <w:rPr>
          <w:rFonts w:asciiTheme="minorHAnsi" w:hAnsiTheme="minorHAnsi" w:cstheme="minorHAnsi"/>
          <w:bCs/>
          <w:sz w:val="22"/>
          <w:szCs w:val="22"/>
        </w:rPr>
        <w:t>,</w:t>
      </w:r>
      <w:r w:rsidR="00531D46">
        <w:rPr>
          <w:rFonts w:asciiTheme="minorHAnsi" w:hAnsiTheme="minorHAnsi" w:cstheme="minorHAnsi"/>
          <w:bCs/>
          <w:sz w:val="22"/>
          <w:szCs w:val="22"/>
        </w:rPr>
        <w:t xml:space="preserve"> tak v sekci pro p</w:t>
      </w:r>
      <w:r w:rsidRPr="00DD39DE">
        <w:rPr>
          <w:rFonts w:asciiTheme="minorHAnsi" w:hAnsiTheme="minorHAnsi" w:cstheme="minorHAnsi"/>
          <w:bCs/>
          <w:sz w:val="22"/>
          <w:szCs w:val="22"/>
        </w:rPr>
        <w:t>odnikatele</w:t>
      </w:r>
      <w:r w:rsidR="008543ED" w:rsidRPr="00DD39DE">
        <w:rPr>
          <w:rFonts w:asciiTheme="minorHAnsi" w:hAnsiTheme="minorHAnsi" w:cstheme="minorHAnsi"/>
          <w:bCs/>
          <w:sz w:val="22"/>
          <w:szCs w:val="22"/>
        </w:rPr>
        <w:t xml:space="preserve">. První místo si </w:t>
      </w:r>
      <w:r w:rsidR="0041174E" w:rsidRPr="00DD39DE">
        <w:rPr>
          <w:rFonts w:asciiTheme="minorHAnsi" w:hAnsiTheme="minorHAnsi" w:cstheme="minorHAnsi"/>
          <w:bCs/>
          <w:sz w:val="22"/>
          <w:szCs w:val="22"/>
        </w:rPr>
        <w:t xml:space="preserve">navíc </w:t>
      </w:r>
      <w:r w:rsidR="008543ED" w:rsidRPr="00DD39DE">
        <w:rPr>
          <w:rFonts w:asciiTheme="minorHAnsi" w:hAnsiTheme="minorHAnsi" w:cstheme="minorHAnsi"/>
          <w:bCs/>
          <w:sz w:val="22"/>
          <w:szCs w:val="22"/>
        </w:rPr>
        <w:t xml:space="preserve">odnáší hned za tři kategorie, a to Platební karty, Hypotéky a Podnikatelské úvěry. </w:t>
      </w:r>
      <w:r w:rsidR="008543ED" w:rsidRPr="00DD39DE">
        <w:rPr>
          <w:rFonts w:asciiTheme="minorHAnsi" w:hAnsiTheme="minorHAnsi" w:cstheme="minorHAnsi"/>
          <w:b/>
          <w:bCs/>
          <w:sz w:val="22"/>
          <w:szCs w:val="22"/>
        </w:rPr>
        <w:t xml:space="preserve">Fio </w:t>
      </w:r>
      <w:r w:rsidR="00E7599D" w:rsidRPr="00DD39DE">
        <w:rPr>
          <w:rFonts w:asciiTheme="minorHAnsi" w:hAnsiTheme="minorHAnsi" w:cstheme="minorHAnsi"/>
          <w:b/>
          <w:bCs/>
          <w:sz w:val="22"/>
          <w:szCs w:val="22"/>
        </w:rPr>
        <w:t xml:space="preserve">banka </w:t>
      </w:r>
      <w:r w:rsidR="00E7599D" w:rsidRPr="00DD39DE">
        <w:rPr>
          <w:rFonts w:asciiTheme="minorHAnsi" w:hAnsiTheme="minorHAnsi" w:cstheme="minorHAnsi"/>
          <w:bCs/>
          <w:sz w:val="22"/>
          <w:szCs w:val="22"/>
        </w:rPr>
        <w:t>si ze tří získaných ocenění odnáší dvě Zlaté koruny</w:t>
      </w:r>
      <w:r w:rsidR="0041174E" w:rsidRPr="00DD39DE">
        <w:rPr>
          <w:rFonts w:asciiTheme="minorHAnsi" w:hAnsiTheme="minorHAnsi" w:cstheme="minorHAnsi"/>
          <w:bCs/>
          <w:sz w:val="22"/>
          <w:szCs w:val="22"/>
        </w:rPr>
        <w:t>.</w:t>
      </w:r>
      <w:r w:rsidR="008543ED" w:rsidRPr="00DD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57B1" w:rsidRPr="00DD39DE">
        <w:rPr>
          <w:rFonts w:asciiTheme="minorHAnsi" w:hAnsiTheme="minorHAnsi" w:cstheme="minorHAnsi"/>
          <w:bCs/>
          <w:sz w:val="22"/>
          <w:szCs w:val="22"/>
        </w:rPr>
        <w:t xml:space="preserve">Na úplný vrchol žebříčku se probojovala mimo jiné v kategorii Obchodování s cennými papíry. </w:t>
      </w:r>
      <w:r w:rsidR="007457B1" w:rsidRPr="00DD39DE">
        <w:rPr>
          <w:rFonts w:asciiTheme="minorHAnsi" w:hAnsiTheme="minorHAnsi" w:cstheme="minorHAnsi"/>
          <w:i/>
          <w:sz w:val="22"/>
          <w:szCs w:val="22"/>
        </w:rPr>
        <w:t>„</w:t>
      </w:r>
      <w:r w:rsidR="00E7599D" w:rsidRPr="00DD39DE">
        <w:rPr>
          <w:rFonts w:asciiTheme="minorHAnsi" w:hAnsiTheme="minorHAnsi" w:cstheme="minorHAnsi"/>
          <w:i/>
          <w:sz w:val="22"/>
          <w:szCs w:val="22"/>
        </w:rPr>
        <w:t>Platformy, které se umisťují v této kategorii na stupni vítězů, nabízejí v České republice opravdu příznivý poměr nabízených služeb a úrovně poplatků. Časovat trh neumí ani ti největší investiční machři, vždy jde alespoň zčásti o dílo náhody. Ve výběru ideální obchodní platformy na obchodování s cennými papíry se ovšem lze od náhody zcela oprostit. Stačí jen dát na výsledek letošního ročníku</w:t>
      </w:r>
      <w:r w:rsidR="00A674EB">
        <w:rPr>
          <w:rFonts w:asciiTheme="minorHAnsi" w:hAnsiTheme="minorHAnsi" w:cstheme="minorHAnsi"/>
          <w:i/>
          <w:sz w:val="22"/>
          <w:szCs w:val="22"/>
        </w:rPr>
        <w:t xml:space="preserve"> této kategorie Zlaté korun</w:t>
      </w:r>
      <w:r w:rsidR="00456034">
        <w:rPr>
          <w:rFonts w:asciiTheme="minorHAnsi" w:hAnsiTheme="minorHAnsi" w:cstheme="minorHAnsi"/>
          <w:i/>
          <w:sz w:val="22"/>
          <w:szCs w:val="22"/>
        </w:rPr>
        <w:t>y</w:t>
      </w:r>
      <w:r w:rsidR="00A674EB">
        <w:rPr>
          <w:rFonts w:asciiTheme="minorHAnsi" w:hAnsiTheme="minorHAnsi" w:cstheme="minorHAnsi"/>
          <w:i/>
          <w:sz w:val="22"/>
          <w:szCs w:val="22"/>
        </w:rPr>
        <w:t>,</w:t>
      </w:r>
      <w:r w:rsidR="007457B1" w:rsidRPr="00DD39DE">
        <w:rPr>
          <w:rFonts w:asciiTheme="minorHAnsi" w:hAnsiTheme="minorHAnsi" w:cstheme="minorHAnsi"/>
          <w:sz w:val="22"/>
          <w:szCs w:val="22"/>
        </w:rPr>
        <w:t xml:space="preserve">“ </w:t>
      </w:r>
      <w:r w:rsidR="007457B1" w:rsidRPr="00DD39DE">
        <w:rPr>
          <w:rFonts w:asciiTheme="minorHAnsi" w:hAnsiTheme="minorHAnsi" w:cstheme="minorHAnsi"/>
          <w:bCs/>
          <w:sz w:val="22"/>
          <w:szCs w:val="22"/>
        </w:rPr>
        <w:t>d</w:t>
      </w:r>
      <w:r w:rsidR="007457B1" w:rsidRPr="00DD39DE">
        <w:rPr>
          <w:rFonts w:asciiTheme="minorHAnsi" w:hAnsiTheme="minorHAnsi" w:cstheme="minorHAnsi"/>
          <w:iCs/>
          <w:sz w:val="22"/>
          <w:szCs w:val="22"/>
        </w:rPr>
        <w:t xml:space="preserve">odává </w:t>
      </w:r>
      <w:r w:rsidR="00E7599D" w:rsidRPr="007776B2">
        <w:rPr>
          <w:rFonts w:asciiTheme="minorHAnsi" w:hAnsiTheme="minorHAnsi" w:cstheme="minorHAnsi"/>
          <w:b/>
          <w:iCs/>
          <w:sz w:val="22"/>
          <w:szCs w:val="22"/>
        </w:rPr>
        <w:t>Lukáš Kovanda</w:t>
      </w:r>
      <w:r w:rsidR="00E7599D" w:rsidRPr="00DD39DE">
        <w:rPr>
          <w:rFonts w:asciiTheme="minorHAnsi" w:hAnsiTheme="minorHAnsi" w:cstheme="minorHAnsi"/>
          <w:iCs/>
          <w:sz w:val="22"/>
          <w:szCs w:val="22"/>
        </w:rPr>
        <w:t>, Ph.D., hlavní ekonom, Czech Fund, člen Národní ekonomické rady vlády</w:t>
      </w:r>
      <w:r w:rsidR="00E26C2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26C26">
        <w:t>a člen Finanční akademie Zlaté koruny.</w:t>
      </w:r>
    </w:p>
    <w:p w:rsidR="00DC0CD2" w:rsidRPr="00DD39DE" w:rsidRDefault="00DC0CD2" w:rsidP="00DD39DE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C0CD2" w:rsidRDefault="00227B63" w:rsidP="00DD39D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D39DE">
        <w:rPr>
          <w:rFonts w:asciiTheme="minorHAnsi" w:hAnsiTheme="minorHAnsi" w:cstheme="minorHAnsi"/>
          <w:b/>
          <w:iCs/>
          <w:sz w:val="22"/>
          <w:szCs w:val="22"/>
        </w:rPr>
        <w:t>Conseq penzijní společnost</w:t>
      </w:r>
      <w:r w:rsidRPr="00DD39DE">
        <w:rPr>
          <w:rFonts w:asciiTheme="minorHAnsi" w:hAnsiTheme="minorHAnsi" w:cstheme="minorHAnsi"/>
          <w:iCs/>
          <w:sz w:val="22"/>
          <w:szCs w:val="22"/>
        </w:rPr>
        <w:t xml:space="preserve"> o</w:t>
      </w:r>
      <w:r w:rsidR="00DC0CD2" w:rsidRPr="00DD39DE">
        <w:rPr>
          <w:rFonts w:asciiTheme="minorHAnsi" w:hAnsiTheme="minorHAnsi" w:cstheme="minorHAnsi"/>
          <w:iCs/>
          <w:sz w:val="22"/>
          <w:szCs w:val="22"/>
        </w:rPr>
        <w:t xml:space="preserve">bhájila </w:t>
      </w:r>
      <w:r w:rsidRPr="00DD39DE">
        <w:rPr>
          <w:rFonts w:asciiTheme="minorHAnsi" w:hAnsiTheme="minorHAnsi" w:cstheme="minorHAnsi"/>
          <w:iCs/>
          <w:sz w:val="22"/>
          <w:szCs w:val="22"/>
        </w:rPr>
        <w:t xml:space="preserve">své umístění v kategorii Penzijního spoření, kde se drží na vrcholu již několik let. </w:t>
      </w:r>
      <w:r w:rsidR="007776B2">
        <w:rPr>
          <w:rFonts w:asciiTheme="minorHAnsi" w:hAnsiTheme="minorHAnsi" w:cstheme="minorHAnsi"/>
          <w:iCs/>
          <w:sz w:val="22"/>
          <w:szCs w:val="22"/>
        </w:rPr>
        <w:t>Na stupních vítězů se opakovaně umísťuje s</w:t>
      </w:r>
      <w:r w:rsidR="00AE7C3D">
        <w:rPr>
          <w:rFonts w:asciiTheme="minorHAnsi" w:hAnsiTheme="minorHAnsi" w:cstheme="minorHAnsi"/>
          <w:iCs/>
          <w:sz w:val="22"/>
          <w:szCs w:val="22"/>
        </w:rPr>
        <w:t>e</w:t>
      </w:r>
      <w:r w:rsidR="007776B2">
        <w:rPr>
          <w:rFonts w:asciiTheme="minorHAnsi" w:hAnsiTheme="minorHAnsi" w:cstheme="minorHAnsi"/>
          <w:iCs/>
          <w:sz w:val="22"/>
          <w:szCs w:val="22"/>
        </w:rPr>
        <w:t xml:space="preserve"> dvěma </w:t>
      </w:r>
      <w:r w:rsidR="0074492D">
        <w:rPr>
          <w:rFonts w:asciiTheme="minorHAnsi" w:hAnsiTheme="minorHAnsi" w:cstheme="minorHAnsi"/>
          <w:iCs/>
          <w:sz w:val="22"/>
          <w:szCs w:val="22"/>
        </w:rPr>
        <w:t>produkty,</w:t>
      </w:r>
      <w:r w:rsidR="007776B2">
        <w:rPr>
          <w:rFonts w:asciiTheme="minorHAnsi" w:hAnsiTheme="minorHAnsi" w:cstheme="minorHAnsi"/>
          <w:iCs/>
          <w:sz w:val="22"/>
          <w:szCs w:val="22"/>
        </w:rPr>
        <w:t xml:space="preserve"> v letošním roce ke Zlaté koruně za Globální účastnický fond získala i stříbro </w:t>
      </w:r>
      <w:r w:rsidRPr="00DD39DE">
        <w:rPr>
          <w:rFonts w:asciiTheme="minorHAnsi" w:hAnsiTheme="minorHAnsi" w:cstheme="minorHAnsi"/>
          <w:iCs/>
          <w:sz w:val="22"/>
          <w:szCs w:val="22"/>
        </w:rPr>
        <w:t>s produktem ZENIT.</w:t>
      </w:r>
    </w:p>
    <w:p w:rsidR="00531D46" w:rsidRPr="00DD39DE" w:rsidRDefault="00531D46" w:rsidP="00531D46">
      <w:pPr>
        <w:pStyle w:val="Zkladntext2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31D46" w:rsidRDefault="00531D46" w:rsidP="00531D4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D39DE">
        <w:rPr>
          <w:rFonts w:asciiTheme="minorHAnsi" w:hAnsiTheme="minorHAnsi" w:cstheme="minorHAnsi"/>
          <w:color w:val="000000"/>
          <w:sz w:val="22"/>
          <w:szCs w:val="22"/>
        </w:rPr>
        <w:t>V</w:t>
      </w:r>
      <w:r>
        <w:rPr>
          <w:rFonts w:asciiTheme="minorHAnsi" w:hAnsiTheme="minorHAnsi" w:cstheme="minorHAnsi"/>
          <w:color w:val="000000"/>
          <w:sz w:val="22"/>
          <w:szCs w:val="22"/>
        </w:rPr>
        <w:t> nejmladší soutěžení kategorii</w:t>
      </w:r>
      <w:r w:rsidRPr="00DD39D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D39DE">
        <w:rPr>
          <w:rFonts w:asciiTheme="minorHAnsi" w:hAnsiTheme="minorHAnsi" w:cstheme="minorHAnsi"/>
          <w:b/>
          <w:color w:val="000000"/>
          <w:sz w:val="22"/>
          <w:szCs w:val="22"/>
        </w:rPr>
        <w:t>FinTech</w:t>
      </w:r>
      <w:r w:rsidRPr="00DD39DE">
        <w:rPr>
          <w:rFonts w:asciiTheme="minorHAnsi" w:hAnsiTheme="minorHAnsi" w:cstheme="minorHAnsi"/>
          <w:color w:val="000000"/>
          <w:sz w:val="22"/>
          <w:szCs w:val="22"/>
        </w:rPr>
        <w:t xml:space="preserve">, se může z vítězství radovat společnost </w:t>
      </w:r>
      <w:r w:rsidRPr="00DD39DE">
        <w:rPr>
          <w:rFonts w:asciiTheme="minorHAnsi" w:hAnsiTheme="minorHAnsi" w:cstheme="minorHAnsi"/>
          <w:b/>
          <w:color w:val="000000"/>
          <w:sz w:val="22"/>
          <w:szCs w:val="22"/>
        </w:rPr>
        <w:t>ZONKY</w:t>
      </w:r>
      <w:r w:rsidRPr="00DD39DE">
        <w:rPr>
          <w:rFonts w:asciiTheme="minorHAnsi" w:hAnsiTheme="minorHAnsi" w:cstheme="minorHAnsi"/>
          <w:color w:val="000000"/>
          <w:sz w:val="22"/>
          <w:szCs w:val="22"/>
        </w:rPr>
        <w:t xml:space="preserve">, která poskytuje peer-to-peer služby v oblasti finančního trhu. Porotci zde zohledňují aktuální trendy na poli digitalizace a inovace finančních služeb. V letošním ročníku o zisk umístění bojovalo 11 projektů nejrůznějšího zaměření, které hodnotila specializovaná odborná porota, </w:t>
      </w:r>
      <w:r w:rsidRPr="00DD39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FinTech akademie Zlaté koruny, </w:t>
      </w:r>
      <w:r w:rsidRPr="00DD39DE">
        <w:rPr>
          <w:rFonts w:asciiTheme="minorHAnsi" w:hAnsiTheme="minorHAnsi" w:cstheme="minorHAnsi"/>
          <w:color w:val="000000"/>
          <w:sz w:val="22"/>
          <w:szCs w:val="22"/>
        </w:rPr>
        <w:t>složená ze</w:t>
      </w:r>
      <w:r w:rsidRPr="00DD39DE">
        <w:rPr>
          <w:rFonts w:asciiTheme="minorHAnsi" w:hAnsiTheme="minorHAnsi" w:cstheme="minorHAnsi"/>
          <w:b/>
          <w:color w:val="000000"/>
          <w:sz w:val="22"/>
          <w:szCs w:val="22"/>
        </w:rPr>
        <w:t> 78 členů.</w:t>
      </w:r>
    </w:p>
    <w:p w:rsidR="00A532E8" w:rsidRPr="00DD39DE" w:rsidRDefault="00A532E8" w:rsidP="00531D4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532E8" w:rsidRPr="00DD39DE" w:rsidRDefault="00A532E8" w:rsidP="00A532E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39DE">
        <w:rPr>
          <w:rFonts w:asciiTheme="minorHAnsi" w:hAnsiTheme="minorHAnsi" w:cstheme="minorHAnsi"/>
          <w:bCs/>
          <w:sz w:val="22"/>
          <w:szCs w:val="22"/>
        </w:rPr>
        <w:t xml:space="preserve">Tím výčet vítězných společností samozřejmě zdaleka nekončí. Výrazný úspěch zaznamenala i </w:t>
      </w:r>
      <w:r w:rsidRPr="00DD39DE">
        <w:rPr>
          <w:rFonts w:asciiTheme="minorHAnsi" w:hAnsiTheme="minorHAnsi" w:cstheme="minorHAnsi"/>
          <w:b/>
          <w:bCs/>
          <w:sz w:val="22"/>
          <w:szCs w:val="22"/>
        </w:rPr>
        <w:t>Kooperativa</w:t>
      </w:r>
      <w:r w:rsidRPr="00DD39DE">
        <w:rPr>
          <w:rFonts w:asciiTheme="minorHAnsi" w:hAnsiTheme="minorHAnsi" w:cstheme="minorHAnsi"/>
          <w:bCs/>
          <w:sz w:val="22"/>
          <w:szCs w:val="22"/>
        </w:rPr>
        <w:t xml:space="preserve">, která se se ziskem šesti </w:t>
      </w:r>
      <w:r>
        <w:rPr>
          <w:rFonts w:asciiTheme="minorHAnsi" w:hAnsiTheme="minorHAnsi" w:cstheme="minorHAnsi"/>
          <w:bCs/>
          <w:sz w:val="22"/>
          <w:szCs w:val="22"/>
        </w:rPr>
        <w:t>ocenění</w:t>
      </w:r>
      <w:r w:rsidRPr="00DD39DE">
        <w:rPr>
          <w:rFonts w:asciiTheme="minorHAnsi" w:hAnsiTheme="minorHAnsi" w:cstheme="minorHAnsi"/>
          <w:bCs/>
          <w:sz w:val="22"/>
          <w:szCs w:val="22"/>
        </w:rPr>
        <w:t xml:space="preserve"> stala nejúspěšnější pojišťovnou. </w:t>
      </w:r>
      <w:r w:rsidRPr="00DD39DE">
        <w:rPr>
          <w:rFonts w:asciiTheme="minorHAnsi" w:hAnsiTheme="minorHAnsi" w:cstheme="minorHAnsi"/>
          <w:b/>
          <w:bCs/>
          <w:sz w:val="22"/>
          <w:szCs w:val="22"/>
        </w:rPr>
        <w:t>Allianz pojišťovna</w:t>
      </w:r>
      <w:r w:rsidRPr="00DD39DE">
        <w:rPr>
          <w:rFonts w:asciiTheme="minorHAnsi" w:hAnsiTheme="minorHAnsi" w:cstheme="minorHAnsi"/>
          <w:bCs/>
          <w:sz w:val="22"/>
          <w:szCs w:val="22"/>
        </w:rPr>
        <w:t xml:space="preserve"> ji sice nepředčila v počtu ocenění, za to se ale může pyšnit </w:t>
      </w:r>
      <w:r>
        <w:rPr>
          <w:rFonts w:asciiTheme="minorHAnsi" w:hAnsiTheme="minorHAnsi" w:cstheme="minorHAnsi"/>
          <w:bCs/>
          <w:sz w:val="22"/>
          <w:szCs w:val="22"/>
        </w:rPr>
        <w:t>dvěma Zlatými korunami</w:t>
      </w:r>
      <w:r w:rsidRPr="00DD39DE">
        <w:rPr>
          <w:rFonts w:asciiTheme="minorHAnsi" w:hAnsiTheme="minorHAnsi" w:cstheme="minorHAnsi"/>
          <w:bCs/>
          <w:sz w:val="22"/>
          <w:szCs w:val="22"/>
        </w:rPr>
        <w:t>. Prvenství ob</w:t>
      </w:r>
      <w:r w:rsidR="001B0A0E">
        <w:rPr>
          <w:rFonts w:asciiTheme="minorHAnsi" w:hAnsiTheme="minorHAnsi" w:cstheme="minorHAnsi"/>
          <w:bCs/>
          <w:sz w:val="22"/>
          <w:szCs w:val="22"/>
        </w:rPr>
        <w:t>sadila jak v kategorii Životní</w:t>
      </w:r>
      <w:r w:rsidRPr="00DD39DE">
        <w:rPr>
          <w:rFonts w:asciiTheme="minorHAnsi" w:hAnsiTheme="minorHAnsi" w:cstheme="minorHAnsi"/>
          <w:bCs/>
          <w:sz w:val="22"/>
          <w:szCs w:val="22"/>
        </w:rPr>
        <w:t xml:space="preserve"> tak </w:t>
      </w:r>
      <w:r w:rsidR="001B0A0E">
        <w:rPr>
          <w:rFonts w:asciiTheme="minorHAnsi" w:hAnsiTheme="minorHAnsi" w:cstheme="minorHAnsi"/>
          <w:bCs/>
          <w:sz w:val="22"/>
          <w:szCs w:val="22"/>
        </w:rPr>
        <w:t>Neživotní pojištění</w:t>
      </w:r>
      <w:r w:rsidRPr="00DD39DE">
        <w:rPr>
          <w:rFonts w:asciiTheme="minorHAnsi" w:hAnsiTheme="minorHAnsi" w:cstheme="minorHAnsi"/>
          <w:bCs/>
          <w:sz w:val="22"/>
          <w:szCs w:val="22"/>
        </w:rPr>
        <w:t>.</w:t>
      </w:r>
    </w:p>
    <w:p w:rsidR="00531D46" w:rsidRPr="00DD39DE" w:rsidRDefault="00531D46" w:rsidP="00DD39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6C26" w:rsidRPr="00DD39DE" w:rsidRDefault="00E26C26" w:rsidP="00DD39D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„</w:t>
      </w:r>
      <w:r w:rsidR="007776B2" w:rsidRPr="00E26C26">
        <w:rPr>
          <w:rFonts w:asciiTheme="minorHAnsi" w:hAnsiTheme="minorHAnsi" w:cstheme="minorHAnsi"/>
          <w:i/>
          <w:color w:val="000000"/>
          <w:sz w:val="22"/>
          <w:szCs w:val="22"/>
        </w:rPr>
        <w:t>Bezesporu jednou z nejsledovanějších kategorií je</w:t>
      </w:r>
      <w:r w:rsidR="007776B2" w:rsidRPr="00E26C2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EA1E06" w:rsidRPr="00E26C26">
        <w:rPr>
          <w:rFonts w:asciiTheme="minorHAnsi" w:hAnsiTheme="minorHAnsi" w:cstheme="minorHAnsi"/>
          <w:b/>
          <w:i/>
          <w:color w:val="000000"/>
          <w:sz w:val="22"/>
          <w:szCs w:val="22"/>
        </w:rPr>
        <w:t>Novinka roku</w:t>
      </w:r>
      <w:r w:rsidR="00EA1E06" w:rsidRPr="00E26C2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Reaguje na vývoj trhu, a je proto zajímavé pozorovat, jak se obsazování první příčky v průběhu let mění. Zatímco před dvěma lety vítězily produkty ze sektoru pojišťovnictví, od roku 2019 se zájem přesunul do oblasti moderních </w:t>
      </w:r>
      <w:r w:rsidR="00E55D2F" w:rsidRPr="00E26C26">
        <w:rPr>
          <w:rFonts w:asciiTheme="minorHAnsi" w:hAnsiTheme="minorHAnsi" w:cstheme="minorHAnsi"/>
          <w:i/>
          <w:color w:val="000000"/>
          <w:sz w:val="22"/>
          <w:szCs w:val="22"/>
        </w:rPr>
        <w:t>technologií</w:t>
      </w:r>
      <w:r w:rsidR="00E55D2F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bookmarkStart w:id="0" w:name="_GoBack"/>
      <w:bookmarkEnd w:id="0"/>
      <w:r w:rsidR="00E55D2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“ </w:t>
      </w:r>
      <w:r w:rsidR="00E55D2F" w:rsidRPr="00E55D2F">
        <w:rPr>
          <w:rFonts w:asciiTheme="minorHAnsi" w:hAnsiTheme="minorHAnsi" w:cstheme="minorHAnsi"/>
          <w:color w:val="000000"/>
          <w:sz w:val="22"/>
          <w:szCs w:val="22"/>
        </w:rPr>
        <w:t>říká</w:t>
      </w:r>
      <w:r w:rsidR="009E2D8E" w:rsidRPr="00E55D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2D8E">
        <w:rPr>
          <w:rFonts w:asciiTheme="minorHAnsi" w:hAnsiTheme="minorHAnsi" w:cstheme="minorHAnsi"/>
          <w:color w:val="000000"/>
          <w:sz w:val="22"/>
          <w:szCs w:val="22"/>
        </w:rPr>
        <w:t xml:space="preserve">k Novince roku </w:t>
      </w:r>
      <w:r w:rsidR="009E2D8E" w:rsidRPr="00E26C26">
        <w:rPr>
          <w:rFonts w:asciiTheme="minorHAnsi" w:hAnsiTheme="minorHAnsi" w:cstheme="minorHAnsi"/>
          <w:b/>
          <w:color w:val="000000"/>
          <w:sz w:val="22"/>
          <w:szCs w:val="22"/>
        </w:rPr>
        <w:t>Pavel Doležal</w:t>
      </w:r>
      <w:r w:rsidR="009E2D8E">
        <w:rPr>
          <w:rFonts w:asciiTheme="minorHAnsi" w:hAnsiTheme="minorHAnsi" w:cstheme="minorHAnsi"/>
          <w:color w:val="000000"/>
          <w:sz w:val="22"/>
          <w:szCs w:val="22"/>
        </w:rPr>
        <w:t xml:space="preserve">, ředitel a zakladatel projektu Zlatá koruna. </w:t>
      </w:r>
      <w:r w:rsidR="00EA1E06" w:rsidRPr="002A3488">
        <w:rPr>
          <w:rFonts w:asciiTheme="minorHAnsi" w:hAnsiTheme="minorHAnsi" w:cstheme="minorHAnsi"/>
          <w:color w:val="000000"/>
          <w:sz w:val="22"/>
          <w:szCs w:val="22"/>
        </w:rPr>
        <w:t xml:space="preserve">V letošním roce je nositelem Zlaté koruny </w:t>
      </w:r>
      <w:r w:rsidR="007776B2" w:rsidRPr="002A3488">
        <w:rPr>
          <w:rFonts w:asciiTheme="minorHAnsi" w:hAnsiTheme="minorHAnsi" w:cstheme="minorHAnsi"/>
          <w:color w:val="000000"/>
          <w:sz w:val="22"/>
          <w:szCs w:val="22"/>
        </w:rPr>
        <w:t xml:space="preserve">v kategorii Novinka roku společnost </w:t>
      </w:r>
      <w:r w:rsidR="006C61F6" w:rsidRPr="002A3488">
        <w:rPr>
          <w:rFonts w:asciiTheme="minorHAnsi" w:hAnsiTheme="minorHAnsi" w:cstheme="minorHAnsi"/>
          <w:b/>
          <w:bCs/>
          <w:sz w:val="22"/>
          <w:szCs w:val="22"/>
        </w:rPr>
        <w:t xml:space="preserve">Air Bank. </w:t>
      </w:r>
      <w:r w:rsidR="007776B2" w:rsidRPr="002A3488">
        <w:rPr>
          <w:rFonts w:asciiTheme="minorHAnsi" w:hAnsiTheme="minorHAnsi" w:cstheme="minorHAnsi"/>
          <w:bCs/>
          <w:sz w:val="22"/>
          <w:szCs w:val="22"/>
        </w:rPr>
        <w:t>Akademici ocenili</w:t>
      </w:r>
      <w:r w:rsidR="007776B2" w:rsidRPr="002A34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76B2" w:rsidRPr="002A3488">
        <w:rPr>
          <w:rFonts w:asciiTheme="minorHAnsi" w:hAnsiTheme="minorHAnsi" w:cstheme="minorHAnsi"/>
          <w:color w:val="000000"/>
          <w:sz w:val="22"/>
          <w:szCs w:val="22"/>
        </w:rPr>
        <w:t xml:space="preserve">jednoduchou </w:t>
      </w:r>
      <w:r w:rsidR="007776B2" w:rsidRPr="002A34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digitalizaci </w:t>
      </w:r>
      <w:r w:rsidR="006C61F6" w:rsidRPr="002A3488">
        <w:rPr>
          <w:rFonts w:asciiTheme="minorHAnsi" w:hAnsiTheme="minorHAnsi" w:cstheme="minorHAnsi"/>
          <w:b/>
          <w:color w:val="000000"/>
          <w:sz w:val="22"/>
          <w:szCs w:val="22"/>
        </w:rPr>
        <w:t>platební karty</w:t>
      </w:r>
      <w:r w:rsidR="006C61F6" w:rsidRPr="002A3488">
        <w:rPr>
          <w:rFonts w:asciiTheme="minorHAnsi" w:hAnsiTheme="minorHAnsi" w:cstheme="minorHAnsi"/>
          <w:color w:val="000000"/>
          <w:sz w:val="22"/>
          <w:szCs w:val="22"/>
        </w:rPr>
        <w:t> pro placení mobilem</w:t>
      </w:r>
      <w:r w:rsidR="007776B2" w:rsidRPr="002A348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C61F6" w:rsidRPr="002A3488">
        <w:rPr>
          <w:rFonts w:asciiTheme="minorHAnsi" w:hAnsiTheme="minorHAnsi" w:cstheme="minorHAnsi"/>
          <w:color w:val="000000"/>
          <w:sz w:val="22"/>
          <w:szCs w:val="22"/>
        </w:rPr>
        <w:t xml:space="preserve"> a to ihned poté, co si o </w:t>
      </w:r>
      <w:r w:rsidR="007776B2" w:rsidRPr="002A3488">
        <w:rPr>
          <w:rFonts w:asciiTheme="minorHAnsi" w:hAnsiTheme="minorHAnsi" w:cstheme="minorHAnsi"/>
          <w:color w:val="000000"/>
          <w:sz w:val="22"/>
          <w:szCs w:val="22"/>
        </w:rPr>
        <w:t>něj klienti zažádají, tedy ještě před samotným obdržením fyzické karty</w:t>
      </w:r>
      <w:r w:rsidR="009E2D8E" w:rsidRPr="009E2D8E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B0A0E" w:rsidRDefault="001B0A0E" w:rsidP="00DD39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25CD5" w:rsidRPr="001B0A0E" w:rsidRDefault="001B0A0E" w:rsidP="00DD39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2FAE">
        <w:rPr>
          <w:b/>
          <w:bCs/>
          <w:sz w:val="22"/>
          <w:szCs w:val="22"/>
        </w:rPr>
        <w:t>mBank</w:t>
      </w:r>
      <w:r w:rsidRPr="00292FAE">
        <w:rPr>
          <w:sz w:val="22"/>
          <w:szCs w:val="22"/>
        </w:rPr>
        <w:t xml:space="preserve"> obhájila svoji silnou pozici u veřejných anket. Prvenství získala </w:t>
      </w:r>
      <w:r w:rsidRPr="00292FAE">
        <w:rPr>
          <w:color w:val="000000"/>
          <w:sz w:val="22"/>
          <w:szCs w:val="22"/>
        </w:rPr>
        <w:t xml:space="preserve">v anketě </w:t>
      </w:r>
      <w:r w:rsidRPr="00292FAE">
        <w:rPr>
          <w:b/>
          <w:bCs/>
          <w:color w:val="000000"/>
          <w:sz w:val="22"/>
          <w:szCs w:val="22"/>
        </w:rPr>
        <w:t>Cena veřejnosti</w:t>
      </w:r>
      <w:r w:rsidRPr="00292FAE">
        <w:rPr>
          <w:color w:val="000000"/>
          <w:sz w:val="22"/>
          <w:szCs w:val="22"/>
        </w:rPr>
        <w:t xml:space="preserve">, kde nejoblíbenější finanční produkty volí veřejnost prostřednictvím webových stránek Zlaté koruny. Ovládla i </w:t>
      </w:r>
      <w:r w:rsidRPr="00292FAE">
        <w:rPr>
          <w:b/>
          <w:bCs/>
          <w:color w:val="000000"/>
          <w:sz w:val="22"/>
          <w:szCs w:val="22"/>
        </w:rPr>
        <w:t>Cenu podnikatelů</w:t>
      </w:r>
      <w:r w:rsidRPr="00292FAE">
        <w:rPr>
          <w:color w:val="000000"/>
          <w:sz w:val="22"/>
          <w:szCs w:val="22"/>
        </w:rPr>
        <w:t>, kde soupeří nejoblíbenější finanční produkty určené pro segment malých a středních podnikatelů. V této kategorii b</w:t>
      </w:r>
      <w:r>
        <w:rPr>
          <w:color w:val="000000"/>
          <w:sz w:val="22"/>
          <w:szCs w:val="22"/>
        </w:rPr>
        <w:t xml:space="preserve">odovala mBank </w:t>
      </w:r>
      <w:r w:rsidRPr="00292FAE">
        <w:rPr>
          <w:color w:val="000000"/>
          <w:sz w:val="22"/>
          <w:szCs w:val="22"/>
        </w:rPr>
        <w:t>hned dvakrát, získala i Bro</w:t>
      </w:r>
      <w:r>
        <w:rPr>
          <w:color w:val="000000"/>
          <w:sz w:val="22"/>
          <w:szCs w:val="22"/>
        </w:rPr>
        <w:t>nzovou korunu.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7C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7C3D" w:rsidRPr="00795FBA">
        <w:rPr>
          <w:rFonts w:asciiTheme="minorHAnsi" w:hAnsiTheme="minorHAnsi" w:cstheme="minorHAnsi"/>
          <w:sz w:val="22"/>
          <w:szCs w:val="22"/>
        </w:rPr>
        <w:t>„</w:t>
      </w:r>
      <w:r w:rsidR="00795FBA" w:rsidRPr="006035DE">
        <w:rPr>
          <w:rFonts w:asciiTheme="minorHAnsi" w:hAnsiTheme="minorHAnsi" w:cstheme="minorHAnsi"/>
          <w:i/>
          <w:sz w:val="22"/>
          <w:szCs w:val="22"/>
        </w:rPr>
        <w:t>Těší mě, že mBank se svými produkty opakovaně uspěla v hlasování klientů. Je to pro nás potvrzením, že klienti oceňují neustálý rozvoj služeb, na kterém v rámci konceptu nízkonákladového digitálního bankovnictví dlouhodobě pracujeme</w:t>
      </w:r>
      <w:r w:rsidR="006035DE">
        <w:rPr>
          <w:rFonts w:asciiTheme="minorHAnsi" w:hAnsiTheme="minorHAnsi" w:cstheme="minorHAnsi"/>
          <w:sz w:val="22"/>
          <w:szCs w:val="22"/>
        </w:rPr>
        <w:t>,</w:t>
      </w:r>
      <w:r w:rsidR="00AE7C3D" w:rsidRPr="00795FBA">
        <w:rPr>
          <w:rFonts w:asciiTheme="minorHAnsi" w:hAnsiTheme="minorHAnsi" w:cstheme="minorHAnsi"/>
          <w:sz w:val="22"/>
          <w:szCs w:val="22"/>
        </w:rPr>
        <w:t>“</w:t>
      </w:r>
      <w:r w:rsidR="006035DE">
        <w:rPr>
          <w:rFonts w:asciiTheme="minorHAnsi" w:hAnsiTheme="minorHAnsi" w:cstheme="minorHAnsi"/>
          <w:sz w:val="22"/>
          <w:szCs w:val="22"/>
        </w:rPr>
        <w:t xml:space="preserve"> říká Pawel </w:t>
      </w:r>
      <w:proofErr w:type="spellStart"/>
      <w:r w:rsidR="006035DE">
        <w:rPr>
          <w:rFonts w:asciiTheme="minorHAnsi" w:hAnsiTheme="minorHAnsi" w:cstheme="minorHAnsi"/>
          <w:sz w:val="22"/>
          <w:szCs w:val="22"/>
        </w:rPr>
        <w:t>Kucharski</w:t>
      </w:r>
      <w:proofErr w:type="spellEnd"/>
      <w:r w:rsidR="006035DE">
        <w:rPr>
          <w:rFonts w:asciiTheme="minorHAnsi" w:hAnsiTheme="minorHAnsi" w:cstheme="minorHAnsi"/>
          <w:sz w:val="22"/>
          <w:szCs w:val="22"/>
        </w:rPr>
        <w:t xml:space="preserve">, generální ředitel </w:t>
      </w:r>
      <w:proofErr w:type="spellStart"/>
      <w:r w:rsidR="006035DE">
        <w:rPr>
          <w:rFonts w:asciiTheme="minorHAnsi" w:hAnsiTheme="minorHAnsi" w:cstheme="minorHAnsi"/>
          <w:sz w:val="22"/>
          <w:szCs w:val="22"/>
        </w:rPr>
        <w:t>mBank</w:t>
      </w:r>
      <w:proofErr w:type="spellEnd"/>
      <w:r w:rsidR="006035DE">
        <w:rPr>
          <w:rFonts w:asciiTheme="minorHAnsi" w:hAnsiTheme="minorHAnsi" w:cstheme="minorHAnsi"/>
          <w:sz w:val="22"/>
          <w:szCs w:val="22"/>
        </w:rPr>
        <w:t xml:space="preserve"> pro Českou republiku.</w:t>
      </w:r>
    </w:p>
    <w:p w:rsidR="00E26C26" w:rsidRPr="00DD39DE" w:rsidRDefault="00E26C26" w:rsidP="00DD39DE">
      <w:pPr>
        <w:pStyle w:val="Zkladntext2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153D3" w:rsidRPr="000B24DB" w:rsidRDefault="00F153D3" w:rsidP="00F153D3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B24D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Kompletní soupisku vítězů naleznete </w:t>
      </w:r>
      <w:r w:rsidR="00795FBA">
        <w:rPr>
          <w:rFonts w:asciiTheme="minorHAnsi" w:hAnsiTheme="minorHAnsi" w:cstheme="minorHAnsi"/>
          <w:i/>
          <w:color w:val="000000"/>
          <w:sz w:val="22"/>
          <w:szCs w:val="22"/>
        </w:rPr>
        <w:t>níže</w:t>
      </w:r>
      <w:r w:rsidRPr="000B24DB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4A1393" w:rsidRPr="000B24DB" w:rsidRDefault="004A1393" w:rsidP="004A1393">
      <w:pPr>
        <w:spacing w:before="1080" w:after="720"/>
        <w:contextualSpacing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8B6DB3" w:rsidRDefault="008B6DB3" w:rsidP="00AF2142">
      <w:pPr>
        <w:jc w:val="both"/>
        <w:rPr>
          <w:b/>
          <w:bCs/>
          <w:sz w:val="32"/>
        </w:rPr>
      </w:pPr>
    </w:p>
    <w:p w:rsidR="001B0A0E" w:rsidRDefault="001B0A0E" w:rsidP="00AF2142">
      <w:pPr>
        <w:jc w:val="both"/>
        <w:rPr>
          <w:b/>
          <w:bCs/>
          <w:sz w:val="32"/>
        </w:rPr>
      </w:pPr>
    </w:p>
    <w:p w:rsidR="00AF2142" w:rsidRPr="006140C3" w:rsidRDefault="001B0A0E" w:rsidP="00AF2142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K</w:t>
      </w:r>
      <w:r w:rsidR="00AF2142" w:rsidRPr="006140C3">
        <w:rPr>
          <w:b/>
          <w:bCs/>
          <w:sz w:val="32"/>
        </w:rPr>
        <w:t>ategorie pro spotřebitele</w:t>
      </w:r>
    </w:p>
    <w:p w:rsidR="00AF2142" w:rsidRPr="001B0A0E" w:rsidRDefault="00AF2142" w:rsidP="00AF2142">
      <w:pPr>
        <w:jc w:val="both"/>
        <w:rPr>
          <w:b/>
          <w:bCs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907"/>
        <w:gridCol w:w="3978"/>
      </w:tblGrid>
      <w:tr w:rsidR="00AF2142" w:rsidRPr="0023395C" w:rsidTr="00AF2142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Účty</w:t>
            </w:r>
          </w:p>
        </w:tc>
      </w:tr>
      <w:tr w:rsidR="00A270D3" w:rsidRPr="0023395C" w:rsidTr="00852FD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Default="00A270D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Běžný účet Equa bank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Default="00A270D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Equa bank</w:t>
            </w:r>
          </w:p>
        </w:tc>
      </w:tr>
      <w:tr w:rsidR="00A270D3" w:rsidRPr="0023395C" w:rsidTr="00852FD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Default="00A270D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Běžný účet Air Bank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Default="00A270D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Air Bank</w:t>
            </w:r>
          </w:p>
        </w:tc>
      </w:tr>
      <w:tr w:rsidR="00A270D3" w:rsidRPr="00A270D3" w:rsidTr="00852FD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A270D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A270D3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A270D3">
              <w:rPr>
                <w:rFonts w:cs="Calibri"/>
                <w:sz w:val="22"/>
                <w:szCs w:val="22"/>
              </w:rPr>
              <w:t>Fio</w:t>
            </w:r>
            <w:proofErr w:type="spellEnd"/>
            <w:r w:rsidRPr="00A270D3">
              <w:rPr>
                <w:rFonts w:cs="Calibri"/>
                <w:sz w:val="22"/>
                <w:szCs w:val="22"/>
              </w:rPr>
              <w:t xml:space="preserve"> osobní účet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A270D3">
              <w:rPr>
                <w:rFonts w:cs="Calibri"/>
                <w:sz w:val="22"/>
                <w:szCs w:val="22"/>
              </w:rPr>
              <w:t>Fio</w:t>
            </w:r>
            <w:proofErr w:type="spellEnd"/>
            <w:r w:rsidRPr="00A270D3">
              <w:rPr>
                <w:rFonts w:cs="Calibri"/>
                <w:sz w:val="22"/>
                <w:szCs w:val="22"/>
              </w:rPr>
              <w:t xml:space="preserve"> banka</w:t>
            </w:r>
          </w:p>
        </w:tc>
      </w:tr>
    </w:tbl>
    <w:p w:rsidR="00AF2142" w:rsidRPr="001B0A0E" w:rsidRDefault="00AF2142" w:rsidP="00AF2142">
      <w:pPr>
        <w:tabs>
          <w:tab w:val="left" w:pos="6946"/>
        </w:tabs>
        <w:jc w:val="both"/>
        <w:rPr>
          <w:b/>
          <w:bCs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907"/>
        <w:gridCol w:w="3978"/>
      </w:tblGrid>
      <w:tr w:rsidR="00444ACF" w:rsidRPr="006140C3" w:rsidTr="00444ACF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444ACF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Speciální ocenění v podkategorii Spořicí účet</w:t>
            </w:r>
          </w:p>
        </w:tc>
      </w:tr>
      <w:tr w:rsidR="00444ACF" w:rsidTr="00852FD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444ACF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Spořicí účet HIT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Equa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bank</w:t>
            </w:r>
          </w:p>
        </w:tc>
      </w:tr>
    </w:tbl>
    <w:p w:rsidR="00444ACF" w:rsidRPr="001B0A0E" w:rsidRDefault="00444ACF" w:rsidP="00AF2142">
      <w:pPr>
        <w:tabs>
          <w:tab w:val="left" w:pos="6946"/>
        </w:tabs>
        <w:jc w:val="both"/>
        <w:rPr>
          <w:b/>
          <w:bCs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961"/>
        <w:gridCol w:w="3978"/>
      </w:tblGrid>
      <w:tr w:rsidR="00AF2142" w:rsidRPr="0023395C" w:rsidTr="00AF2142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Stavební spoření</w:t>
            </w:r>
          </w:p>
        </w:tc>
      </w:tr>
      <w:tr w:rsidR="00A270D3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Default="00A270D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WÜSTENROT Kamarád+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Default="00A270D3">
            <w:pPr>
              <w:rPr>
                <w:rFonts w:cs="Calibri"/>
                <w:color w:val="00B050"/>
                <w:sz w:val="22"/>
                <w:szCs w:val="22"/>
              </w:rPr>
            </w:pPr>
            <w:proofErr w:type="spellStart"/>
            <w:r w:rsidRPr="00A270D3">
              <w:rPr>
                <w:rFonts w:cs="Calibri"/>
                <w:sz w:val="22"/>
                <w:szCs w:val="22"/>
              </w:rPr>
              <w:t>Wüstenrot</w:t>
            </w:r>
            <w:proofErr w:type="spellEnd"/>
            <w:r w:rsidRPr="00A270D3">
              <w:rPr>
                <w:rFonts w:cs="Calibri"/>
                <w:sz w:val="22"/>
                <w:szCs w:val="22"/>
              </w:rPr>
              <w:t xml:space="preserve"> - stavební spořitelna</w:t>
            </w:r>
          </w:p>
        </w:tc>
      </w:tr>
      <w:tr w:rsidR="00A270D3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Default="00A270D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Junior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Default="00A270D3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Raiffeisen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stavební spořitelna</w:t>
            </w:r>
          </w:p>
        </w:tc>
      </w:tr>
      <w:tr w:rsidR="00A270D3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Default="00A270D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Stavební spoření 55+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Default="00A270D3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Wüstenrot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- stavební spořitelna</w:t>
            </w:r>
          </w:p>
        </w:tc>
      </w:tr>
    </w:tbl>
    <w:p w:rsidR="00AF2142" w:rsidRPr="001B0A0E" w:rsidRDefault="00AF2142" w:rsidP="00AF2142">
      <w:pPr>
        <w:tabs>
          <w:tab w:val="left" w:pos="6946"/>
        </w:tabs>
        <w:jc w:val="both"/>
        <w:rPr>
          <w:b/>
          <w:bCs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961"/>
        <w:gridCol w:w="3978"/>
      </w:tblGrid>
      <w:tr w:rsidR="00AF2142" w:rsidRPr="0023395C" w:rsidTr="00AF2142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Hypotéky</w:t>
            </w:r>
          </w:p>
        </w:tc>
      </w:tr>
      <w:tr w:rsidR="00A270D3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>Hypotéka České spořitelny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>Česká spořitelna</w:t>
            </w:r>
          </w:p>
        </w:tc>
      </w:tr>
      <w:tr w:rsidR="00A270D3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>Flexibilní hypotéka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>Komerční banka</w:t>
            </w:r>
          </w:p>
        </w:tc>
      </w:tr>
      <w:tr w:rsidR="00A270D3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>Pružná hypotéka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>MONETA Money Bank</w:t>
            </w:r>
          </w:p>
        </w:tc>
      </w:tr>
    </w:tbl>
    <w:p w:rsidR="00AF2142" w:rsidRPr="001B0A0E" w:rsidRDefault="00AF2142" w:rsidP="00AF2142">
      <w:pPr>
        <w:tabs>
          <w:tab w:val="left" w:pos="6946"/>
        </w:tabs>
        <w:jc w:val="both"/>
        <w:rPr>
          <w:b/>
          <w:bCs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4926"/>
        <w:gridCol w:w="3978"/>
      </w:tblGrid>
      <w:tr w:rsidR="00AF2142" w:rsidRPr="0023395C" w:rsidTr="00AF2142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Úvěry</w:t>
            </w:r>
          </w:p>
        </w:tc>
      </w:tr>
      <w:tr w:rsidR="00A270D3" w:rsidRPr="0023395C" w:rsidTr="00852FD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Default="00A270D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Půjčka Air Bank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Default="00A270D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Air Bank</w:t>
            </w:r>
          </w:p>
        </w:tc>
      </w:tr>
      <w:tr w:rsidR="00A270D3" w:rsidRPr="0023395C" w:rsidTr="00852FD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D3" w:rsidRDefault="00A270D3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RePůjčka</w:t>
            </w:r>
            <w:proofErr w:type="spellEnd"/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Default="00A270D3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Equa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bank</w:t>
            </w:r>
          </w:p>
        </w:tc>
      </w:tr>
      <w:tr w:rsidR="00A270D3" w:rsidRPr="0023395C" w:rsidTr="00852FDE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Default="00A270D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Sjednání půjčky online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Default="00A270D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MONETA Money Bank</w:t>
            </w:r>
          </w:p>
        </w:tc>
      </w:tr>
    </w:tbl>
    <w:p w:rsidR="00AF2142" w:rsidRPr="001B0A0E" w:rsidRDefault="00AF2142" w:rsidP="00AF2142">
      <w:pPr>
        <w:tabs>
          <w:tab w:val="left" w:pos="6946"/>
        </w:tabs>
        <w:jc w:val="both"/>
        <w:rPr>
          <w:b/>
          <w:bCs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4994"/>
        <w:gridCol w:w="3978"/>
      </w:tblGrid>
      <w:tr w:rsidR="00AF2142" w:rsidRPr="0023395C" w:rsidTr="00AF2142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Platební karty</w:t>
            </w:r>
          </w:p>
        </w:tc>
      </w:tr>
      <w:tr w:rsidR="00A270D3" w:rsidRPr="0023395C" w:rsidTr="00AF2142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 xml:space="preserve">EPB </w:t>
            </w:r>
            <w:proofErr w:type="spellStart"/>
            <w:r w:rsidRPr="00A270D3">
              <w:rPr>
                <w:rFonts w:cs="Calibri"/>
                <w:sz w:val="22"/>
                <w:szCs w:val="22"/>
              </w:rPr>
              <w:t>World</w:t>
            </w:r>
            <w:proofErr w:type="spellEnd"/>
            <w:r w:rsidRPr="00A270D3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A270D3">
              <w:rPr>
                <w:rFonts w:cs="Calibri"/>
                <w:sz w:val="22"/>
                <w:szCs w:val="22"/>
              </w:rPr>
              <w:t>Elite</w:t>
            </w:r>
            <w:proofErr w:type="spellEnd"/>
            <w:r w:rsidRPr="00A270D3">
              <w:rPr>
                <w:rFonts w:cs="Calibri"/>
                <w:sz w:val="22"/>
                <w:szCs w:val="22"/>
              </w:rPr>
              <w:t xml:space="preserve"> Metal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>Česká spořitelna</w:t>
            </w:r>
          </w:p>
        </w:tc>
      </w:tr>
      <w:tr w:rsidR="00A270D3" w:rsidRPr="0023395C" w:rsidTr="00AF2142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>ČSOB Premium Karta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>Československá obchodní banka</w:t>
            </w:r>
          </w:p>
        </w:tc>
      </w:tr>
      <w:tr w:rsidR="00A270D3" w:rsidRPr="0023395C" w:rsidTr="00AF2142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 xml:space="preserve">Zlatá karta </w:t>
            </w:r>
            <w:proofErr w:type="spellStart"/>
            <w:r w:rsidRPr="00A270D3">
              <w:rPr>
                <w:rFonts w:cs="Calibri"/>
                <w:sz w:val="22"/>
                <w:szCs w:val="22"/>
              </w:rPr>
              <w:t>Equa</w:t>
            </w:r>
            <w:proofErr w:type="spellEnd"/>
            <w:r w:rsidRPr="00A270D3">
              <w:rPr>
                <w:rFonts w:cs="Calibri"/>
                <w:sz w:val="22"/>
                <w:szCs w:val="22"/>
              </w:rPr>
              <w:t xml:space="preserve"> bank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E55D2F">
            <w:pPr>
              <w:rPr>
                <w:rFonts w:cs="Calibri"/>
                <w:sz w:val="22"/>
                <w:szCs w:val="22"/>
              </w:rPr>
            </w:pPr>
            <w:hyperlink r:id="rId9" w:tooltip="Zobrazit profil uživatele." w:history="1">
              <w:proofErr w:type="spellStart"/>
              <w:r w:rsidR="00A270D3" w:rsidRPr="00A270D3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>Equa</w:t>
              </w:r>
              <w:proofErr w:type="spellEnd"/>
              <w:r w:rsidR="00A270D3" w:rsidRPr="00A270D3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 xml:space="preserve"> bank</w:t>
              </w:r>
            </w:hyperlink>
          </w:p>
        </w:tc>
      </w:tr>
    </w:tbl>
    <w:p w:rsidR="00AF2142" w:rsidRPr="001B0A0E" w:rsidRDefault="00AF2142" w:rsidP="00AF2142">
      <w:pPr>
        <w:tabs>
          <w:tab w:val="left" w:pos="6946"/>
        </w:tabs>
        <w:jc w:val="both"/>
        <w:rPr>
          <w:b/>
          <w:bCs/>
        </w:rPr>
      </w:pPr>
    </w:p>
    <w:tbl>
      <w:tblPr>
        <w:tblW w:w="93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961"/>
        <w:gridCol w:w="3985"/>
      </w:tblGrid>
      <w:tr w:rsidR="00AF2142" w:rsidRPr="0023395C" w:rsidTr="00AF2142">
        <w:trPr>
          <w:trHeight w:val="300"/>
        </w:trPr>
        <w:tc>
          <w:tcPr>
            <w:tcW w:w="9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Životní pojištění</w:t>
            </w:r>
          </w:p>
        </w:tc>
      </w:tr>
      <w:tr w:rsidR="00A270D3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>Allianz ŽIVOT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>Allianz pojišťovna</w:t>
            </w:r>
          </w:p>
        </w:tc>
      </w:tr>
      <w:tr w:rsidR="00A270D3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>FLEXI životní pojištění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>Kooperativa pojišťovna</w:t>
            </w:r>
          </w:p>
        </w:tc>
      </w:tr>
      <w:tr w:rsidR="00A270D3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D3" w:rsidRPr="006140C3" w:rsidRDefault="00A270D3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>Životní pojištění NA PŘÁNÍ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D3" w:rsidRPr="00A270D3" w:rsidRDefault="00A270D3">
            <w:pPr>
              <w:rPr>
                <w:rFonts w:cs="Calibri"/>
                <w:sz w:val="22"/>
                <w:szCs w:val="22"/>
              </w:rPr>
            </w:pPr>
            <w:r w:rsidRPr="00A270D3">
              <w:rPr>
                <w:rFonts w:cs="Calibri"/>
                <w:sz w:val="22"/>
                <w:szCs w:val="22"/>
              </w:rPr>
              <w:t>Kooperativa pojišťovna</w:t>
            </w:r>
          </w:p>
        </w:tc>
      </w:tr>
    </w:tbl>
    <w:p w:rsidR="00AF2142" w:rsidRPr="006140C3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tbl>
      <w:tblPr>
        <w:tblW w:w="9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907"/>
        <w:gridCol w:w="3978"/>
        <w:gridCol w:w="45"/>
      </w:tblGrid>
      <w:tr w:rsidR="00AF2142" w:rsidRPr="0023395C" w:rsidTr="00BE03F6">
        <w:trPr>
          <w:trHeight w:val="300"/>
        </w:trPr>
        <w:tc>
          <w:tcPr>
            <w:tcW w:w="9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Neživotní pojištění</w:t>
            </w:r>
          </w:p>
        </w:tc>
      </w:tr>
      <w:tr w:rsidR="00444ACF" w:rsidRPr="0023395C" w:rsidTr="00852FD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 xml:space="preserve">Allianz </w:t>
            </w:r>
            <w:proofErr w:type="spellStart"/>
            <w:r w:rsidRPr="00444ACF">
              <w:rPr>
                <w:rFonts w:cs="Calibri"/>
                <w:sz w:val="22"/>
                <w:szCs w:val="22"/>
              </w:rPr>
              <w:t>MůjDomov</w:t>
            </w:r>
            <w:proofErr w:type="spellEnd"/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Allianz pojišťovna</w:t>
            </w:r>
          </w:p>
        </w:tc>
      </w:tr>
      <w:tr w:rsidR="00444ACF" w:rsidRPr="0023395C" w:rsidTr="00852FD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Autopojištění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NAMÍRU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Kooperativa pojišťovna</w:t>
            </w:r>
          </w:p>
        </w:tc>
      </w:tr>
      <w:tr w:rsidR="00444ACF" w:rsidRPr="0023395C" w:rsidTr="00852FD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Majetkové pojištění s připojištěním kybernetických rizik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Kooperativa pojišťovna</w:t>
            </w:r>
          </w:p>
        </w:tc>
      </w:tr>
      <w:tr w:rsidR="00BE03F6" w:rsidRPr="006140C3" w:rsidTr="00306475">
        <w:trPr>
          <w:gridAfter w:val="1"/>
          <w:wAfter w:w="45" w:type="dxa"/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3F6" w:rsidRPr="006140C3" w:rsidRDefault="00BE03F6" w:rsidP="00BE03F6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Speciální ocenění v podkategorii Cestovní pojištění</w:t>
            </w:r>
          </w:p>
        </w:tc>
      </w:tr>
      <w:tr w:rsidR="00BE03F6" w:rsidTr="00306475">
        <w:trPr>
          <w:gridAfter w:val="1"/>
          <w:wAfter w:w="45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F6" w:rsidRPr="006140C3" w:rsidRDefault="00BE03F6" w:rsidP="009B2217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3F6" w:rsidRDefault="00BE03F6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Cestovní pojištění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3F6" w:rsidRDefault="00BE03F6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AXA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Assistance</w:t>
            </w:r>
            <w:proofErr w:type="spellEnd"/>
          </w:p>
        </w:tc>
      </w:tr>
    </w:tbl>
    <w:p w:rsidR="00AF2142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tbl>
      <w:tblPr>
        <w:tblW w:w="9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931"/>
        <w:gridCol w:w="3997"/>
      </w:tblGrid>
      <w:tr w:rsidR="00BE03F6" w:rsidRPr="006140C3" w:rsidTr="00BE03F6">
        <w:trPr>
          <w:trHeight w:val="300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3F6" w:rsidRPr="006140C3" w:rsidRDefault="00BE03F6" w:rsidP="00BE03F6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Speciální ocenění v podkategorii Povinné ručení</w:t>
            </w:r>
          </w:p>
        </w:tc>
      </w:tr>
      <w:tr w:rsidR="00BE03F6" w:rsidTr="00BE03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F6" w:rsidRPr="006140C3" w:rsidRDefault="00BE03F6" w:rsidP="009B2217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3F6" w:rsidRDefault="00BE03F6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Povinné ručení od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Directu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3F6" w:rsidRDefault="00BE03F6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DIRECT pojišťovna</w:t>
            </w:r>
          </w:p>
        </w:tc>
      </w:tr>
    </w:tbl>
    <w:p w:rsidR="00BE03F6" w:rsidRPr="006140C3" w:rsidRDefault="00BE03F6" w:rsidP="00AF2142">
      <w:pPr>
        <w:tabs>
          <w:tab w:val="left" w:pos="6946"/>
        </w:tabs>
        <w:jc w:val="both"/>
        <w:rPr>
          <w:b/>
          <w:bCs/>
          <w:sz w:val="32"/>
        </w:rPr>
      </w:pPr>
    </w:p>
    <w:tbl>
      <w:tblPr>
        <w:tblW w:w="94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961"/>
        <w:gridCol w:w="4040"/>
      </w:tblGrid>
      <w:tr w:rsidR="00AF2142" w:rsidRPr="0023395C" w:rsidTr="00AF2142">
        <w:trPr>
          <w:trHeight w:val="300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Podílové fondy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 xml:space="preserve">CPR </w:t>
            </w:r>
            <w:proofErr w:type="spellStart"/>
            <w:r w:rsidRPr="00444ACF">
              <w:rPr>
                <w:rFonts w:cs="Calibri"/>
                <w:sz w:val="22"/>
                <w:szCs w:val="22"/>
              </w:rPr>
              <w:t>Disruptive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Amundi investiční společnost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E55D2F">
            <w:pPr>
              <w:rPr>
                <w:rFonts w:cs="Calibri"/>
                <w:sz w:val="22"/>
                <w:szCs w:val="22"/>
              </w:rPr>
            </w:pPr>
            <w:hyperlink r:id="rId10" w:history="1"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 xml:space="preserve">BNP </w:t>
              </w:r>
              <w:proofErr w:type="spellStart"/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>Paribas</w:t>
              </w:r>
              <w:proofErr w:type="spellEnd"/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>Aqua</w:t>
              </w:r>
              <w:proofErr w:type="spellEnd"/>
            </w:hyperlink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E55D2F">
            <w:pPr>
              <w:rPr>
                <w:rFonts w:cs="Calibri"/>
                <w:sz w:val="22"/>
                <w:szCs w:val="22"/>
              </w:rPr>
            </w:pPr>
            <w:hyperlink r:id="rId11" w:tooltip="Zobrazit profil uživatele." w:history="1"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 xml:space="preserve">BNP </w:t>
              </w:r>
              <w:proofErr w:type="spellStart"/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>Paribas</w:t>
              </w:r>
              <w:proofErr w:type="spellEnd"/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>Asset</w:t>
              </w:r>
              <w:proofErr w:type="spellEnd"/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 xml:space="preserve"> Management</w:t>
              </w:r>
            </w:hyperlink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Generali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Fond globálních značek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E55D2F">
            <w:pPr>
              <w:rPr>
                <w:rFonts w:cs="Calibri"/>
                <w:sz w:val="22"/>
                <w:szCs w:val="22"/>
              </w:rPr>
            </w:pPr>
            <w:hyperlink r:id="rId12" w:tooltip="Zobrazit profil uživatele." w:history="1">
              <w:proofErr w:type="spellStart"/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>Generali</w:t>
              </w:r>
              <w:proofErr w:type="spellEnd"/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>Investments</w:t>
              </w:r>
              <w:proofErr w:type="spellEnd"/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 xml:space="preserve"> CEE</w:t>
              </w:r>
            </w:hyperlink>
          </w:p>
        </w:tc>
      </w:tr>
    </w:tbl>
    <w:p w:rsidR="00AF2142" w:rsidRPr="006140C3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tbl>
      <w:tblPr>
        <w:tblW w:w="94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961"/>
        <w:gridCol w:w="4065"/>
      </w:tblGrid>
      <w:tr w:rsidR="00AF2142" w:rsidRPr="0023395C" w:rsidTr="00AF2142">
        <w:trPr>
          <w:trHeight w:val="300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Penzijní spoření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Globální účastnický fond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Conseq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penzijní společnost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ZENIT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Conseq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penzijní společnost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Penzijní spoření u ČS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Česká spořitelna – penzijní společnost</w:t>
            </w:r>
          </w:p>
        </w:tc>
      </w:tr>
    </w:tbl>
    <w:p w:rsidR="00AF2142" w:rsidRPr="006140C3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44"/>
        <w:gridCol w:w="3978"/>
      </w:tblGrid>
      <w:tr w:rsidR="00AF2142" w:rsidRPr="0023395C" w:rsidTr="00852FDE">
        <w:trPr>
          <w:trHeight w:val="30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Obchodování s cennými papíry</w:t>
            </w:r>
          </w:p>
        </w:tc>
      </w:tr>
      <w:tr w:rsidR="00444ACF" w:rsidRPr="0023395C" w:rsidTr="00852FD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Fio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e-Broker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Fio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banka</w:t>
            </w:r>
          </w:p>
        </w:tc>
      </w:tr>
      <w:tr w:rsidR="00444ACF" w:rsidRPr="0023395C" w:rsidTr="00852FD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WebTrader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444ACF">
              <w:rPr>
                <w:rFonts w:cs="Calibri"/>
                <w:sz w:val="22"/>
                <w:szCs w:val="22"/>
              </w:rPr>
              <w:t>Patria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Finance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Patria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Finance</w:t>
            </w:r>
          </w:p>
        </w:tc>
      </w:tr>
      <w:tr w:rsidR="00444ACF" w:rsidRPr="0023395C" w:rsidTr="00852FD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eAtlantik</w:t>
            </w:r>
            <w:proofErr w:type="spellEnd"/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ATLANTIK Finanční trhy</w:t>
            </w:r>
          </w:p>
        </w:tc>
      </w:tr>
    </w:tbl>
    <w:p w:rsidR="00AF2142" w:rsidRPr="006140C3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995"/>
        <w:gridCol w:w="3978"/>
      </w:tblGrid>
      <w:tr w:rsidR="00AF2142" w:rsidRPr="0023395C" w:rsidTr="00AF2142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On-line aplikace</w:t>
            </w:r>
          </w:p>
        </w:tc>
      </w:tr>
      <w:tr w:rsidR="00444ACF" w:rsidRPr="0023395C" w:rsidTr="00444AC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Smart Banka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MONETA Money Bank</w:t>
            </w:r>
          </w:p>
        </w:tc>
      </w:tr>
      <w:tr w:rsidR="00444ACF" w:rsidRPr="0023395C" w:rsidTr="00AF214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Mobilní aplikace My Air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Air Bank</w:t>
            </w:r>
          </w:p>
        </w:tc>
      </w:tr>
      <w:tr w:rsidR="00444ACF" w:rsidRPr="0023395C" w:rsidTr="00AF214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Mobilní aplikace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Equa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bank</w:t>
            </w:r>
          </w:p>
        </w:tc>
      </w:tr>
    </w:tbl>
    <w:p w:rsidR="00AF2142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p w:rsidR="00AF2142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p w:rsidR="00AF2142" w:rsidRPr="006140C3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  <w:r w:rsidRPr="006140C3">
        <w:rPr>
          <w:b/>
          <w:bCs/>
          <w:sz w:val="32"/>
        </w:rPr>
        <w:t>Kategorie pro podnikatele</w:t>
      </w:r>
    </w:p>
    <w:p w:rsidR="00AF2142" w:rsidRPr="006140C3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tbl>
      <w:tblPr>
        <w:tblW w:w="94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017"/>
        <w:gridCol w:w="3978"/>
      </w:tblGrid>
      <w:tr w:rsidR="00AF2142" w:rsidRPr="0023395C" w:rsidTr="00852FDE">
        <w:trPr>
          <w:trHeight w:val="300"/>
        </w:trPr>
        <w:tc>
          <w:tcPr>
            <w:tcW w:w="9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Podnikatelské účty</w:t>
            </w:r>
          </w:p>
        </w:tc>
      </w:tr>
      <w:tr w:rsidR="00444ACF" w:rsidRPr="0023395C" w:rsidTr="00852FD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Fio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podnikatelský účet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Fio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banka</w:t>
            </w:r>
          </w:p>
        </w:tc>
      </w:tr>
      <w:tr w:rsidR="00444ACF" w:rsidRPr="0023395C" w:rsidTr="00852FD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Účet pro podnikatele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Equa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bank</w:t>
            </w:r>
          </w:p>
        </w:tc>
      </w:tr>
      <w:tr w:rsidR="00444ACF" w:rsidRPr="0023395C" w:rsidTr="00852FD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E55D2F">
            <w:pPr>
              <w:rPr>
                <w:rFonts w:cs="Calibri"/>
                <w:sz w:val="22"/>
                <w:szCs w:val="22"/>
              </w:rPr>
            </w:pPr>
            <w:hyperlink r:id="rId13" w:history="1"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 xml:space="preserve">Podnikatelské </w:t>
              </w:r>
              <w:proofErr w:type="spellStart"/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>eKonto</w:t>
              </w:r>
              <w:proofErr w:type="spellEnd"/>
            </w:hyperlink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CF" w:rsidRPr="00444ACF" w:rsidRDefault="00E55D2F">
            <w:pPr>
              <w:rPr>
                <w:rFonts w:cs="Calibri"/>
                <w:sz w:val="22"/>
                <w:szCs w:val="22"/>
              </w:rPr>
            </w:pPr>
            <w:hyperlink r:id="rId14" w:tooltip="Zobrazit profil uživatele." w:history="1">
              <w:proofErr w:type="spellStart"/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>Raiffeisenbank</w:t>
              </w:r>
              <w:proofErr w:type="spellEnd"/>
            </w:hyperlink>
          </w:p>
        </w:tc>
      </w:tr>
    </w:tbl>
    <w:p w:rsidR="00AF2142" w:rsidRPr="006140C3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961"/>
        <w:gridCol w:w="3978"/>
      </w:tblGrid>
      <w:tr w:rsidR="00AF2142" w:rsidRPr="0023395C" w:rsidTr="00AF2142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Leasing pro podnikatele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Full </w:t>
            </w:r>
            <w:proofErr w:type="spellStart"/>
            <w:r>
              <w:rPr>
                <w:rFonts w:cs="Calibri"/>
                <w:sz w:val="22"/>
                <w:szCs w:val="22"/>
              </w:rPr>
              <w:t>service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leasing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ALD </w:t>
            </w:r>
            <w:proofErr w:type="spellStart"/>
            <w:r>
              <w:rPr>
                <w:rFonts w:cs="Calibri"/>
                <w:sz w:val="22"/>
                <w:szCs w:val="22"/>
              </w:rPr>
              <w:t>Automotive</w:t>
            </w:r>
            <w:proofErr w:type="spellEnd"/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Financování vozů on-line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Raiffeisen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- Leasing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ČSOB Zelená </w:t>
            </w:r>
            <w:proofErr w:type="spellStart"/>
            <w:r>
              <w:rPr>
                <w:rFonts w:cs="Calibri"/>
                <w:sz w:val="22"/>
                <w:szCs w:val="22"/>
              </w:rPr>
              <w:t>Autopůjčka</w:t>
            </w:r>
            <w:proofErr w:type="spellEnd"/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ČSOB Leasing</w:t>
            </w:r>
          </w:p>
        </w:tc>
      </w:tr>
    </w:tbl>
    <w:p w:rsidR="00AF2142" w:rsidRPr="006140C3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tbl>
      <w:tblPr>
        <w:tblW w:w="9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961"/>
        <w:gridCol w:w="3979"/>
      </w:tblGrid>
      <w:tr w:rsidR="00AF2142" w:rsidRPr="0023395C" w:rsidTr="00AF2142">
        <w:trPr>
          <w:trHeight w:val="300"/>
        </w:trPr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Pojištění pro podnikatele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TREND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Kooperativa pojišťovna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Pojištění podnikatelů a průmyslu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Česká podnikatelská pojišťovna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START PLUS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Kooperativa pojišťovna</w:t>
            </w:r>
          </w:p>
        </w:tc>
      </w:tr>
    </w:tbl>
    <w:p w:rsidR="00AF2142" w:rsidRPr="006140C3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939"/>
        <w:gridCol w:w="3978"/>
      </w:tblGrid>
      <w:tr w:rsidR="00AF2142" w:rsidRPr="0023395C" w:rsidTr="00AF2142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Podnikatelské úvěry</w:t>
            </w:r>
          </w:p>
        </w:tc>
      </w:tr>
      <w:tr w:rsidR="00444ACF" w:rsidRPr="0023395C" w:rsidTr="00852FDE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Nová krev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Česká spořitelna</w:t>
            </w:r>
          </w:p>
        </w:tc>
      </w:tr>
      <w:tr w:rsidR="00444ACF" w:rsidRPr="0023395C" w:rsidTr="00852FDE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Úvěr plně online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MONETA Money Bank</w:t>
            </w:r>
          </w:p>
        </w:tc>
      </w:tr>
      <w:tr w:rsidR="00444ACF" w:rsidRPr="0023395C" w:rsidTr="00852FDE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CF" w:rsidRPr="00444ACF" w:rsidRDefault="00E55D2F">
            <w:pPr>
              <w:rPr>
                <w:rFonts w:cs="Calibri"/>
                <w:sz w:val="22"/>
                <w:szCs w:val="22"/>
              </w:rPr>
            </w:pPr>
            <w:hyperlink r:id="rId15" w:history="1">
              <w:r w:rsidR="00444ACF" w:rsidRPr="00444ACF">
                <w:rPr>
                  <w:rStyle w:val="Hypertextovodkaz"/>
                  <w:rFonts w:cs="Calibri"/>
                  <w:color w:val="auto"/>
                  <w:sz w:val="22"/>
                  <w:szCs w:val="22"/>
                  <w:u w:val="none"/>
                </w:rPr>
                <w:t>Investiční úvěr </w:t>
              </w:r>
            </w:hyperlink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Česká spořitelna</w:t>
            </w:r>
          </w:p>
        </w:tc>
      </w:tr>
    </w:tbl>
    <w:p w:rsidR="00AF2142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p w:rsidR="00AF2142" w:rsidRPr="006140C3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  <w:r w:rsidRPr="006140C3">
        <w:rPr>
          <w:b/>
          <w:bCs/>
          <w:sz w:val="32"/>
        </w:rPr>
        <w:t>Hlavní kategorie</w:t>
      </w:r>
    </w:p>
    <w:p w:rsidR="00AF2142" w:rsidRPr="006140C3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961"/>
        <w:gridCol w:w="3978"/>
      </w:tblGrid>
      <w:tr w:rsidR="00AF2142" w:rsidRPr="0023395C" w:rsidTr="00AF2142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Novinka roku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Digitalizace platební karty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Air Bank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CF" w:rsidRDefault="00444ACF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Refinanso</w:t>
            </w:r>
            <w:proofErr w:type="spellEnd"/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MONETA Money Bank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Smart Banka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MONETA Money Bank</w:t>
            </w:r>
          </w:p>
        </w:tc>
      </w:tr>
    </w:tbl>
    <w:p w:rsidR="00AF2142" w:rsidRPr="006140C3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961"/>
        <w:gridCol w:w="3978"/>
      </w:tblGrid>
      <w:tr w:rsidR="00AF2142" w:rsidRPr="0023395C" w:rsidTr="00AF2142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Cena veřejnosti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mKonto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s </w:t>
            </w:r>
            <w:proofErr w:type="spellStart"/>
            <w:r w:rsidRPr="00444ACF">
              <w:rPr>
                <w:rFonts w:cs="Calibri"/>
                <w:sz w:val="22"/>
                <w:szCs w:val="22"/>
              </w:rPr>
              <w:t>mKartou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Svět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mBank</w:t>
            </w:r>
            <w:proofErr w:type="spellEnd"/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Smart Banka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MONETA Money Bank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 xml:space="preserve">Běžný účet </w:t>
            </w:r>
            <w:proofErr w:type="spellStart"/>
            <w:r w:rsidRPr="00444ACF">
              <w:rPr>
                <w:rFonts w:cs="Calibri"/>
                <w:sz w:val="22"/>
                <w:szCs w:val="22"/>
              </w:rPr>
              <w:t>Equa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bank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Equa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bank</w:t>
            </w:r>
          </w:p>
        </w:tc>
      </w:tr>
    </w:tbl>
    <w:p w:rsidR="00AF2142" w:rsidRPr="006140C3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984"/>
        <w:gridCol w:w="3978"/>
      </w:tblGrid>
      <w:tr w:rsidR="00AF2142" w:rsidRPr="0023395C" w:rsidTr="00AF2142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Cena podnikatelů</w:t>
            </w:r>
          </w:p>
        </w:tc>
      </w:tr>
      <w:tr w:rsidR="00444ACF" w:rsidRPr="0023395C" w:rsidTr="00AF2142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mKonto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Business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mBank</w:t>
            </w:r>
            <w:proofErr w:type="spellEnd"/>
          </w:p>
        </w:tc>
      </w:tr>
      <w:tr w:rsidR="00444ACF" w:rsidRPr="0023395C" w:rsidTr="00AF2142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r w:rsidRPr="00444ACF">
              <w:rPr>
                <w:rFonts w:cs="Calibri"/>
                <w:sz w:val="22"/>
                <w:szCs w:val="22"/>
              </w:rPr>
              <w:t>Účet pro podnikatele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Equa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bank</w:t>
            </w:r>
          </w:p>
        </w:tc>
      </w:tr>
      <w:tr w:rsidR="00444ACF" w:rsidRPr="0023395C" w:rsidTr="00AF2142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eMAX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BUSINESS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P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mBank</w:t>
            </w:r>
            <w:proofErr w:type="spellEnd"/>
          </w:p>
        </w:tc>
      </w:tr>
    </w:tbl>
    <w:p w:rsidR="00AF2142" w:rsidRPr="006140C3" w:rsidRDefault="00AF2142" w:rsidP="00AF2142">
      <w:pPr>
        <w:tabs>
          <w:tab w:val="left" w:pos="6946"/>
        </w:tabs>
        <w:jc w:val="both"/>
        <w:rPr>
          <w:b/>
          <w:bCs/>
          <w:sz w:val="32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961"/>
        <w:gridCol w:w="3753"/>
      </w:tblGrid>
      <w:tr w:rsidR="00AF2142" w:rsidRPr="0023395C" w:rsidTr="00AF2142">
        <w:trPr>
          <w:trHeight w:val="300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Cena za společenskou odpovědnost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Vrácení peněz za neprojeté kilometry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Pillow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Fond pro podporu seniorů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Generali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Investments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CEE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Balíček pomoci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ACF" w:rsidRDefault="00444ACF" w:rsidP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MONETA Money Bank</w:t>
            </w:r>
          </w:p>
        </w:tc>
      </w:tr>
    </w:tbl>
    <w:p w:rsidR="00AF2142" w:rsidRPr="006140C3" w:rsidRDefault="00AF2142" w:rsidP="00AF2142">
      <w:pPr>
        <w:jc w:val="both"/>
        <w:rPr>
          <w:b/>
          <w:bCs/>
          <w:sz w:val="32"/>
        </w:rPr>
      </w:pP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961"/>
      </w:tblGrid>
      <w:tr w:rsidR="00AF2142" w:rsidRPr="0023395C" w:rsidTr="00AF2142">
        <w:trPr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2" w:rsidRPr="006140C3" w:rsidRDefault="00AF2142" w:rsidP="00AF2142">
            <w:pPr>
              <w:tabs>
                <w:tab w:val="left" w:pos="6946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FinTech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Zonky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ACF" w:rsidRDefault="00444ACF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Twisto</w:t>
            </w:r>
            <w:proofErr w:type="spellEnd"/>
            <w:r>
              <w:rPr>
                <w:rFonts w:cs="Calibri"/>
                <w:sz w:val="22"/>
                <w:szCs w:val="22"/>
              </w:rPr>
              <w:t> </w:t>
            </w:r>
          </w:p>
        </w:tc>
      </w:tr>
      <w:tr w:rsidR="00444ACF" w:rsidRPr="0023395C" w:rsidTr="00852FD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CF" w:rsidRPr="006140C3" w:rsidRDefault="00444ACF" w:rsidP="00AF2142">
            <w:pPr>
              <w:tabs>
                <w:tab w:val="left" w:pos="6946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CF" w:rsidRDefault="00444ACF" w:rsidP="00CE55F2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444ACF">
              <w:rPr>
                <w:rFonts w:cs="Calibri"/>
                <w:sz w:val="22"/>
                <w:szCs w:val="22"/>
              </w:rPr>
              <w:t>Mutumutu</w:t>
            </w:r>
            <w:proofErr w:type="spellEnd"/>
            <w:r w:rsidRPr="00444ACF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</w:tbl>
    <w:p w:rsidR="00795FBA" w:rsidRDefault="00795FBA" w:rsidP="00795F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95FBA" w:rsidRDefault="00795FBA" w:rsidP="00795F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95FBA" w:rsidRPr="00795FBA" w:rsidRDefault="00795FBA" w:rsidP="00795F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24DB">
        <w:rPr>
          <w:rFonts w:asciiTheme="minorHAnsi" w:hAnsiTheme="minorHAnsi" w:cstheme="minorHAnsi"/>
          <w:b/>
          <w:bCs/>
          <w:sz w:val="22"/>
          <w:szCs w:val="22"/>
        </w:rPr>
        <w:t>Kontakt pro novináře:</w:t>
      </w:r>
    </w:p>
    <w:p w:rsidR="00795FBA" w:rsidRPr="000B24DB" w:rsidRDefault="00795FBA" w:rsidP="00795FBA">
      <w:pPr>
        <w:spacing w:before="1080" w:after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Klára Doleželová</w:t>
      </w:r>
    </w:p>
    <w:p w:rsidR="00795FBA" w:rsidRPr="000B24DB" w:rsidRDefault="00795FBA" w:rsidP="00795FBA">
      <w:pPr>
        <w:spacing w:before="1080" w:after="720"/>
        <w:contextualSpacing/>
        <w:rPr>
          <w:rFonts w:asciiTheme="minorHAnsi" w:hAnsiTheme="minorHAnsi" w:cstheme="minorHAnsi"/>
          <w:sz w:val="22"/>
          <w:szCs w:val="22"/>
        </w:rPr>
      </w:pPr>
      <w:r w:rsidRPr="000B24DB">
        <w:rPr>
          <w:rFonts w:asciiTheme="minorHAnsi" w:hAnsiTheme="minorHAnsi" w:cstheme="minorHAnsi"/>
          <w:sz w:val="22"/>
          <w:szCs w:val="22"/>
        </w:rPr>
        <w:t xml:space="preserve">Manažer projektu Zlatá koruna </w:t>
      </w:r>
    </w:p>
    <w:p w:rsidR="00795FBA" w:rsidRPr="000B24DB" w:rsidRDefault="00795FBA" w:rsidP="00795FBA">
      <w:pPr>
        <w:spacing w:before="1080" w:after="720"/>
        <w:contextualSpacing/>
        <w:rPr>
          <w:rFonts w:asciiTheme="minorHAnsi" w:hAnsiTheme="minorHAnsi" w:cstheme="minorHAnsi"/>
          <w:sz w:val="22"/>
          <w:szCs w:val="22"/>
        </w:rPr>
      </w:pPr>
      <w:r w:rsidRPr="000B24DB">
        <w:rPr>
          <w:rFonts w:asciiTheme="minorHAnsi" w:hAnsiTheme="minorHAnsi" w:cstheme="minorHAnsi"/>
          <w:sz w:val="22"/>
          <w:szCs w:val="22"/>
        </w:rPr>
        <w:t>T: +420 274 780 740</w:t>
      </w:r>
    </w:p>
    <w:p w:rsidR="00795FBA" w:rsidRPr="000B24DB" w:rsidRDefault="00795FBA" w:rsidP="00795FBA">
      <w:pPr>
        <w:spacing w:before="1080" w:after="720"/>
        <w:contextualSpacing/>
        <w:rPr>
          <w:rFonts w:asciiTheme="minorHAnsi" w:hAnsiTheme="minorHAnsi" w:cstheme="minorHAnsi"/>
          <w:sz w:val="22"/>
          <w:szCs w:val="22"/>
        </w:rPr>
      </w:pPr>
      <w:r w:rsidRPr="000B24DB">
        <w:rPr>
          <w:rFonts w:asciiTheme="minorHAnsi" w:hAnsiTheme="minorHAnsi" w:cstheme="minorHAnsi"/>
          <w:sz w:val="22"/>
          <w:szCs w:val="22"/>
        </w:rPr>
        <w:t>M: +420</w:t>
      </w:r>
      <w:r>
        <w:rPr>
          <w:rFonts w:asciiTheme="minorHAnsi" w:hAnsiTheme="minorHAnsi" w:cstheme="minorHAnsi"/>
          <w:sz w:val="22"/>
          <w:szCs w:val="22"/>
        </w:rPr>
        <w:t> 731 904 890</w:t>
      </w:r>
    </w:p>
    <w:p w:rsidR="00795FBA" w:rsidRPr="000B24DB" w:rsidRDefault="00795FBA" w:rsidP="00795FBA">
      <w:pPr>
        <w:spacing w:before="1080" w:after="720"/>
        <w:contextualSpacing/>
        <w:rPr>
          <w:rFonts w:asciiTheme="minorHAnsi" w:hAnsiTheme="minorHAnsi" w:cstheme="minorHAnsi"/>
          <w:sz w:val="22"/>
          <w:szCs w:val="22"/>
        </w:rPr>
      </w:pPr>
      <w:r w:rsidRPr="000B24DB">
        <w:rPr>
          <w:rFonts w:asciiTheme="minorHAnsi" w:hAnsiTheme="minorHAnsi" w:cstheme="minorHAnsi"/>
          <w:sz w:val="22"/>
          <w:szCs w:val="22"/>
        </w:rPr>
        <w:t xml:space="preserve">E: </w:t>
      </w:r>
      <w:r>
        <w:rPr>
          <w:rFonts w:asciiTheme="minorHAnsi" w:hAnsiTheme="minorHAnsi" w:cstheme="minorHAnsi"/>
          <w:sz w:val="22"/>
          <w:szCs w:val="22"/>
        </w:rPr>
        <w:t>dolezelova</w:t>
      </w:r>
      <w:r w:rsidRPr="000B24DB">
        <w:rPr>
          <w:rFonts w:asciiTheme="minorHAnsi" w:hAnsiTheme="minorHAnsi" w:cstheme="minorHAnsi"/>
          <w:sz w:val="22"/>
          <w:szCs w:val="22"/>
        </w:rPr>
        <w:t>@zlatakoruna.info</w:t>
      </w:r>
    </w:p>
    <w:p w:rsidR="00795FBA" w:rsidRPr="000B24DB" w:rsidRDefault="00E55D2F" w:rsidP="00795FBA">
      <w:pPr>
        <w:spacing w:before="1080" w:after="720"/>
        <w:contextualSpacing/>
        <w:rPr>
          <w:rFonts w:asciiTheme="minorHAnsi" w:hAnsiTheme="minorHAnsi" w:cstheme="minorHAnsi"/>
          <w:sz w:val="22"/>
          <w:szCs w:val="22"/>
        </w:rPr>
      </w:pPr>
      <w:hyperlink r:id="rId16" w:history="1">
        <w:r w:rsidR="00795FBA" w:rsidRPr="000B24DB">
          <w:rPr>
            <w:rFonts w:asciiTheme="minorHAnsi" w:hAnsiTheme="minorHAnsi" w:cstheme="minorHAnsi"/>
            <w:sz w:val="22"/>
            <w:szCs w:val="22"/>
          </w:rPr>
          <w:t>www.zlatakoruna.info</w:t>
        </w:r>
      </w:hyperlink>
    </w:p>
    <w:p w:rsidR="00AF2142" w:rsidRDefault="00AF2142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4A1393" w:rsidRPr="00AF2142" w:rsidRDefault="004A1393" w:rsidP="00AF2142">
      <w:pPr>
        <w:keepNext/>
        <w:spacing w:after="120"/>
        <w:jc w:val="both"/>
        <w:rPr>
          <w:rFonts w:asciiTheme="minorHAnsi" w:hAnsiTheme="minorHAnsi" w:cstheme="minorHAnsi"/>
          <w:b/>
          <w:szCs w:val="22"/>
        </w:rPr>
      </w:pPr>
      <w:r w:rsidRPr="00AF2142">
        <w:rPr>
          <w:rFonts w:asciiTheme="minorHAnsi" w:hAnsiTheme="minorHAnsi" w:cstheme="minorHAnsi"/>
          <w:b/>
          <w:szCs w:val="22"/>
        </w:rPr>
        <w:lastRenderedPageBreak/>
        <w:t>O soutěži Zlatá koruna</w:t>
      </w:r>
    </w:p>
    <w:p w:rsidR="004A1393" w:rsidRPr="00AF2142" w:rsidRDefault="004A1393" w:rsidP="00AF2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F2142">
        <w:rPr>
          <w:rFonts w:asciiTheme="minorHAnsi" w:hAnsiTheme="minorHAnsi" w:cstheme="minorHAnsi"/>
          <w:sz w:val="22"/>
          <w:szCs w:val="22"/>
        </w:rPr>
        <w:t xml:space="preserve">Od roku 2003 probíhá pod záštitou ministrů financí ČR a guvernéra ČNB soutěž Zlatá koruna, která každoročně oceňuje nejlepší finanční produkty na českém trhu. </w:t>
      </w:r>
      <w:r w:rsidR="00AF2142" w:rsidRPr="00AF2142">
        <w:rPr>
          <w:rFonts w:asciiTheme="minorHAnsi" w:hAnsiTheme="minorHAnsi" w:cstheme="minorHAnsi"/>
          <w:sz w:val="22"/>
          <w:szCs w:val="22"/>
        </w:rPr>
        <w:t>Letos se koná</w:t>
      </w:r>
      <w:r w:rsidRPr="00AF2142">
        <w:rPr>
          <w:rFonts w:asciiTheme="minorHAnsi" w:hAnsiTheme="minorHAnsi" w:cstheme="minorHAnsi"/>
          <w:sz w:val="22"/>
          <w:szCs w:val="22"/>
        </w:rPr>
        <w:t xml:space="preserve"> již 18. ročník.</w:t>
      </w:r>
    </w:p>
    <w:p w:rsidR="004A1393" w:rsidRPr="00AF2142" w:rsidRDefault="004A1393" w:rsidP="00AF2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A1393" w:rsidRPr="00AF2142" w:rsidRDefault="00AF2142" w:rsidP="00AF2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F2142">
        <w:rPr>
          <w:rFonts w:asciiTheme="minorHAnsi" w:hAnsiTheme="minorHAnsi" w:cstheme="minorHAnsi"/>
          <w:sz w:val="22"/>
          <w:szCs w:val="22"/>
        </w:rPr>
        <w:t xml:space="preserve">V letošním roce se soutěže zúčastnilo celkem </w:t>
      </w:r>
      <w:r w:rsidRPr="00AF2142">
        <w:rPr>
          <w:rFonts w:asciiTheme="minorHAnsi" w:hAnsiTheme="minorHAnsi" w:cstheme="minorHAnsi"/>
          <w:b/>
          <w:sz w:val="22"/>
          <w:szCs w:val="22"/>
        </w:rPr>
        <w:t>196</w:t>
      </w:r>
      <w:r w:rsidR="004A1393" w:rsidRPr="00AF2142">
        <w:rPr>
          <w:rFonts w:asciiTheme="minorHAnsi" w:hAnsiTheme="minorHAnsi" w:cstheme="minorHAnsi"/>
          <w:b/>
          <w:sz w:val="22"/>
          <w:szCs w:val="22"/>
        </w:rPr>
        <w:t xml:space="preserve"> produktů</w:t>
      </w:r>
      <w:r w:rsidR="004A1393" w:rsidRPr="00AF2142">
        <w:rPr>
          <w:rFonts w:asciiTheme="minorHAnsi" w:hAnsiTheme="minorHAnsi" w:cstheme="minorHAnsi"/>
          <w:sz w:val="22"/>
          <w:szCs w:val="22"/>
        </w:rPr>
        <w:t xml:space="preserve"> od </w:t>
      </w:r>
      <w:r w:rsidRPr="00AF2142">
        <w:rPr>
          <w:rFonts w:asciiTheme="minorHAnsi" w:hAnsiTheme="minorHAnsi" w:cstheme="minorHAnsi"/>
          <w:b/>
          <w:sz w:val="22"/>
          <w:szCs w:val="22"/>
        </w:rPr>
        <w:t>70</w:t>
      </w:r>
      <w:r w:rsidR="004A1393" w:rsidRPr="00AF2142">
        <w:rPr>
          <w:rFonts w:asciiTheme="minorHAnsi" w:hAnsiTheme="minorHAnsi" w:cstheme="minorHAnsi"/>
          <w:b/>
          <w:sz w:val="22"/>
          <w:szCs w:val="22"/>
        </w:rPr>
        <w:t xml:space="preserve"> finančních společností</w:t>
      </w:r>
      <w:r w:rsidR="004A1393" w:rsidRPr="00AF2142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4A1393" w:rsidRPr="00AF2142">
        <w:rPr>
          <w:rFonts w:asciiTheme="minorHAnsi" w:hAnsiTheme="minorHAnsi" w:cstheme="minorHAnsi"/>
          <w:sz w:val="22"/>
          <w:szCs w:val="22"/>
        </w:rPr>
        <w:t>Soutěž</w:t>
      </w:r>
      <w:proofErr w:type="gramEnd"/>
      <w:r w:rsidR="004A1393" w:rsidRPr="00AF2142">
        <w:rPr>
          <w:rFonts w:asciiTheme="minorHAnsi" w:hAnsiTheme="minorHAnsi" w:cstheme="minorHAnsi"/>
          <w:sz w:val="22"/>
          <w:szCs w:val="22"/>
        </w:rPr>
        <w:t xml:space="preserve"> Zlatá koruna si získala vysoké </w:t>
      </w:r>
      <w:proofErr w:type="gramStart"/>
      <w:r w:rsidR="004A1393" w:rsidRPr="00AF2142">
        <w:rPr>
          <w:rFonts w:asciiTheme="minorHAnsi" w:hAnsiTheme="minorHAnsi" w:cstheme="minorHAnsi"/>
          <w:sz w:val="22"/>
          <w:szCs w:val="22"/>
        </w:rPr>
        <w:t>renomé</w:t>
      </w:r>
      <w:proofErr w:type="gramEnd"/>
      <w:r w:rsidR="004A1393" w:rsidRPr="00AF2142">
        <w:rPr>
          <w:rFonts w:asciiTheme="minorHAnsi" w:hAnsiTheme="minorHAnsi" w:cstheme="minorHAnsi"/>
          <w:sz w:val="22"/>
          <w:szCs w:val="22"/>
        </w:rPr>
        <w:t xml:space="preserve"> zejména tím, že produkty hodnotí </w:t>
      </w:r>
      <w:r w:rsidR="004A1393" w:rsidRPr="00AF2142">
        <w:rPr>
          <w:rFonts w:asciiTheme="minorHAnsi" w:hAnsiTheme="minorHAnsi" w:cstheme="minorHAnsi"/>
          <w:b/>
          <w:sz w:val="22"/>
          <w:szCs w:val="22"/>
        </w:rPr>
        <w:t>Finanční akademie</w:t>
      </w:r>
      <w:r w:rsidR="004A1393" w:rsidRPr="00AF2142">
        <w:rPr>
          <w:rFonts w:asciiTheme="minorHAnsi" w:hAnsiTheme="minorHAnsi" w:cstheme="minorHAnsi"/>
          <w:sz w:val="22"/>
          <w:szCs w:val="22"/>
        </w:rPr>
        <w:t xml:space="preserve"> složená z téměř 400 odborníků. Ta rozhoduje i o </w:t>
      </w:r>
      <w:r w:rsidR="004A1393" w:rsidRPr="00AF2142">
        <w:rPr>
          <w:rFonts w:asciiTheme="minorHAnsi" w:hAnsiTheme="minorHAnsi" w:cstheme="minorHAnsi"/>
          <w:b/>
          <w:sz w:val="22"/>
          <w:szCs w:val="22"/>
        </w:rPr>
        <w:t>Novince roku</w:t>
      </w:r>
      <w:r w:rsidR="004A1393" w:rsidRPr="00AF2142">
        <w:rPr>
          <w:rFonts w:asciiTheme="minorHAnsi" w:hAnsiTheme="minorHAnsi" w:cstheme="minorHAnsi"/>
          <w:sz w:val="22"/>
          <w:szCs w:val="22"/>
        </w:rPr>
        <w:t xml:space="preserve">. Zlatá koruna také uděluje ve spolupráci s výzkumnou agenturou </w:t>
      </w:r>
      <w:proofErr w:type="spellStart"/>
      <w:r w:rsidR="004A1393" w:rsidRPr="00AF2142">
        <w:rPr>
          <w:rFonts w:asciiTheme="minorHAnsi" w:hAnsiTheme="minorHAnsi" w:cstheme="minorHAnsi"/>
          <w:sz w:val="22"/>
          <w:szCs w:val="22"/>
        </w:rPr>
        <w:t>Behavio</w:t>
      </w:r>
      <w:proofErr w:type="spellEnd"/>
      <w:r w:rsidR="004A1393" w:rsidRPr="00AF2142">
        <w:rPr>
          <w:rFonts w:asciiTheme="minorHAnsi" w:hAnsiTheme="minorHAnsi" w:cstheme="minorHAnsi"/>
          <w:sz w:val="22"/>
          <w:szCs w:val="22"/>
        </w:rPr>
        <w:t xml:space="preserve"> </w:t>
      </w:r>
      <w:r w:rsidR="004A1393" w:rsidRPr="00AF2142">
        <w:rPr>
          <w:rFonts w:asciiTheme="minorHAnsi" w:hAnsiTheme="minorHAnsi" w:cstheme="minorHAnsi"/>
          <w:b/>
          <w:sz w:val="22"/>
          <w:szCs w:val="22"/>
        </w:rPr>
        <w:t>Cenu za společenskou odpovědnost</w:t>
      </w:r>
      <w:r w:rsidR="004A1393" w:rsidRPr="00AF2142">
        <w:rPr>
          <w:rFonts w:asciiTheme="minorHAnsi" w:hAnsiTheme="minorHAnsi" w:cstheme="minorHAnsi"/>
          <w:sz w:val="22"/>
          <w:szCs w:val="22"/>
        </w:rPr>
        <w:t>.</w:t>
      </w:r>
    </w:p>
    <w:p w:rsidR="004A1393" w:rsidRPr="00AF2142" w:rsidRDefault="004A1393" w:rsidP="00AF2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A1393" w:rsidRPr="00AF2142" w:rsidRDefault="004A1393" w:rsidP="00AF2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F2142">
        <w:rPr>
          <w:rFonts w:asciiTheme="minorHAnsi" w:hAnsiTheme="minorHAnsi" w:cstheme="minorHAnsi"/>
          <w:sz w:val="22"/>
          <w:szCs w:val="22"/>
        </w:rPr>
        <w:t xml:space="preserve">Soutěž Zlatá koruna byla v roce 2017 rozšířena o novou kategorii </w:t>
      </w:r>
      <w:r w:rsidRPr="00AF2142">
        <w:rPr>
          <w:rFonts w:asciiTheme="minorHAnsi" w:hAnsiTheme="minorHAnsi" w:cstheme="minorHAnsi"/>
          <w:b/>
          <w:sz w:val="22"/>
          <w:szCs w:val="22"/>
        </w:rPr>
        <w:t>FinTech</w:t>
      </w:r>
      <w:r w:rsidRPr="00AF2142">
        <w:rPr>
          <w:rFonts w:asciiTheme="minorHAnsi" w:hAnsiTheme="minorHAnsi" w:cstheme="minorHAnsi"/>
          <w:sz w:val="22"/>
          <w:szCs w:val="22"/>
        </w:rPr>
        <w:t>, jejímž cílem je sledování aktuálních trendů na poli digitalizace a inovace finančních služeb. Jednotlivé projekty hodnotí FinTech akademie, která je součástí Finanční akademie.</w:t>
      </w:r>
    </w:p>
    <w:p w:rsidR="004A1393" w:rsidRPr="00AF2142" w:rsidRDefault="004A1393" w:rsidP="00AF2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A1393" w:rsidRPr="00AF2142" w:rsidRDefault="004A1393" w:rsidP="00AF2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F2142">
        <w:rPr>
          <w:rFonts w:asciiTheme="minorHAnsi" w:hAnsiTheme="minorHAnsi" w:cstheme="minorHAnsi"/>
          <w:sz w:val="22"/>
          <w:szCs w:val="22"/>
        </w:rPr>
        <w:t xml:space="preserve">Hodnocení poroty doplňuje hlasování v </w:t>
      </w:r>
      <w:r w:rsidRPr="00AF2142">
        <w:rPr>
          <w:rFonts w:asciiTheme="minorHAnsi" w:hAnsiTheme="minorHAnsi" w:cstheme="minorHAnsi"/>
          <w:b/>
          <w:sz w:val="22"/>
          <w:szCs w:val="22"/>
        </w:rPr>
        <w:t>Ceně veřejnosti</w:t>
      </w:r>
      <w:r w:rsidRPr="00AF2142">
        <w:rPr>
          <w:rFonts w:asciiTheme="minorHAnsi" w:hAnsiTheme="minorHAnsi" w:cstheme="minorHAnsi"/>
          <w:sz w:val="22"/>
          <w:szCs w:val="22"/>
        </w:rPr>
        <w:t xml:space="preserve">, kdy nejoblíbenější finanční produkty volí veřejnost prostřednictvím webových stránek Zlaté koruny. Od roku 2008 je hlasování rozšířeno o </w:t>
      </w:r>
      <w:r w:rsidRPr="00AF2142">
        <w:rPr>
          <w:rFonts w:asciiTheme="minorHAnsi" w:hAnsiTheme="minorHAnsi" w:cstheme="minorHAnsi"/>
          <w:b/>
          <w:sz w:val="22"/>
          <w:szCs w:val="22"/>
        </w:rPr>
        <w:t>Cenu podnikatelů</w:t>
      </w:r>
      <w:r w:rsidRPr="00AF2142">
        <w:rPr>
          <w:rFonts w:asciiTheme="minorHAnsi" w:hAnsiTheme="minorHAnsi" w:cstheme="minorHAnsi"/>
          <w:sz w:val="22"/>
          <w:szCs w:val="22"/>
        </w:rPr>
        <w:t>, kde soutěží nejoblíbenější finanční produkty pro malé a střední podnikatele. Každoročně je v hlasování veřejnosti odevzdáno průměrně 70.000 hlasů.</w:t>
      </w:r>
    </w:p>
    <w:p w:rsidR="004A1393" w:rsidRPr="00AF2142" w:rsidRDefault="004A1393" w:rsidP="00AF2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A1393" w:rsidRPr="00AF2142" w:rsidRDefault="004A1393" w:rsidP="00AF2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F2142">
        <w:rPr>
          <w:rFonts w:asciiTheme="minorHAnsi" w:hAnsiTheme="minorHAnsi" w:cstheme="minorHAnsi"/>
          <w:sz w:val="22"/>
          <w:szCs w:val="22"/>
        </w:rPr>
        <w:t>Výsledky hodnocení v soutěži Zlatá koruna pomáhají veřejnosti snadněji se orientovat v nabídce finančních produktů, motivují klienty k tomu, aby se více zajímali o vlastnosti jednotlivých produktů a lépe porozuměli nabídkám finančních společností. Další informace a výsledky soutěže Zlatá koruna najdete na www.zlatakoruna.info.</w:t>
      </w:r>
    </w:p>
    <w:p w:rsidR="004A1393" w:rsidRDefault="004A1393" w:rsidP="004A13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F2142" w:rsidRDefault="00AF2142" w:rsidP="004A13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F2142" w:rsidRPr="00AF2142" w:rsidRDefault="00AF2142" w:rsidP="00AF2142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</w:rPr>
      </w:pPr>
      <w:r w:rsidRPr="00AF2142">
        <w:rPr>
          <w:rFonts w:asciiTheme="minorHAnsi" w:hAnsiTheme="minorHAnsi" w:cstheme="minorHAnsi"/>
          <w:b/>
          <w:bCs/>
          <w:color w:val="000000"/>
        </w:rPr>
        <w:t>Partneři soutěže Zlatá koruna 2020</w:t>
      </w:r>
    </w:p>
    <w:p w:rsidR="004A1393" w:rsidRPr="00AF2142" w:rsidRDefault="004A1393" w:rsidP="00AF2142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AF2142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Generální partner a organizátor: </w:t>
      </w:r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pdMEDIA s.r.o.</w:t>
      </w:r>
    </w:p>
    <w:p w:rsidR="004A1393" w:rsidRPr="00AF2142" w:rsidRDefault="004A1393" w:rsidP="00AF2142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AF2142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Partneři: </w:t>
      </w:r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Česká mincovna, </w:t>
      </w:r>
      <w:proofErr w:type="spellStart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Behavio</w:t>
      </w:r>
      <w:proofErr w:type="spellEnd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TOP HOTELS GROUP, </w:t>
      </w:r>
      <w:proofErr w:type="spellStart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Imper</w:t>
      </w:r>
      <w:proofErr w:type="spellEnd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JK Jitka Kudláčková, Adams </w:t>
      </w:r>
      <w:proofErr w:type="spellStart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Barbershop</w:t>
      </w:r>
      <w:proofErr w:type="spellEnd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vinařský dům Dobrá nálada, </w:t>
      </w:r>
      <w:proofErr w:type="spellStart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Tessuto</w:t>
      </w:r>
      <w:proofErr w:type="spellEnd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, skupina ČEZ, Attendu, Vysoká škola ekonomie a managementu</w:t>
      </w:r>
    </w:p>
    <w:p w:rsidR="004A1393" w:rsidRPr="00AF2142" w:rsidRDefault="004A1393" w:rsidP="00AF2142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AF2142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Hlavní mediální partner: </w:t>
      </w:r>
      <w:r w:rsidRPr="00AF2142"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>Deník, Blesk</w:t>
      </w:r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, E15</w:t>
      </w:r>
    </w:p>
    <w:p w:rsidR="004A1393" w:rsidRPr="00AF2142" w:rsidRDefault="004A1393" w:rsidP="00AF2142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AF2142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Mediální partneři: </w:t>
      </w:r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Peníze.cz, </w:t>
      </w:r>
      <w:proofErr w:type="spellStart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Finmag</w:t>
      </w:r>
      <w:proofErr w:type="spellEnd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Czech &amp; </w:t>
      </w:r>
      <w:proofErr w:type="spellStart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Slovak</w:t>
      </w:r>
      <w:proofErr w:type="spellEnd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Leaders</w:t>
      </w:r>
      <w:proofErr w:type="spellEnd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Magazine</w:t>
      </w:r>
      <w:proofErr w:type="spellEnd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</w:t>
      </w:r>
      <w:proofErr w:type="spellStart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Fleet</w:t>
      </w:r>
      <w:proofErr w:type="spellEnd"/>
      <w:r w:rsidRPr="00AF214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, Bankovnictví, Epravo.cz, Kurzy.cz, Česká televize</w:t>
      </w:r>
    </w:p>
    <w:p w:rsidR="004A1393" w:rsidRPr="00AF2142" w:rsidRDefault="004A1393" w:rsidP="00AF2142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F2142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Odborní partneři: </w:t>
      </w:r>
      <w:r w:rsidRPr="00AF2142">
        <w:rPr>
          <w:rFonts w:asciiTheme="minorHAnsi" w:hAnsiTheme="minorHAnsi" w:cstheme="minorHAnsi"/>
          <w:sz w:val="22"/>
          <w:szCs w:val="22"/>
          <w:lang w:eastAsia="cs-CZ"/>
        </w:rPr>
        <w:t xml:space="preserve">Asociace českých pojišťovacích makléřů, Asociace hypotečních makléřů ČR, Asociace malých a středních podniků a živnostníků ČR, Asociace penzijních společností ČR, Asociace pro kapitálový trh ČŘ, Business &amp; Professional </w:t>
      </w:r>
      <w:proofErr w:type="spellStart"/>
      <w:r w:rsidRPr="00AF2142">
        <w:rPr>
          <w:rFonts w:asciiTheme="minorHAnsi" w:hAnsiTheme="minorHAnsi" w:cstheme="minorHAnsi"/>
          <w:sz w:val="22"/>
          <w:szCs w:val="22"/>
          <w:lang w:eastAsia="cs-CZ"/>
        </w:rPr>
        <w:t>Women</w:t>
      </w:r>
      <w:proofErr w:type="spellEnd"/>
      <w:r w:rsidRPr="00AF2142">
        <w:rPr>
          <w:rFonts w:asciiTheme="minorHAnsi" w:hAnsiTheme="minorHAnsi" w:cstheme="minorHAnsi"/>
          <w:sz w:val="22"/>
          <w:szCs w:val="22"/>
          <w:lang w:eastAsia="cs-CZ"/>
        </w:rPr>
        <w:t xml:space="preserve"> ČR, Czech </w:t>
      </w:r>
      <w:proofErr w:type="spellStart"/>
      <w:r w:rsidRPr="00AF2142">
        <w:rPr>
          <w:rFonts w:asciiTheme="minorHAnsi" w:hAnsiTheme="minorHAnsi" w:cstheme="minorHAnsi"/>
          <w:sz w:val="22"/>
          <w:szCs w:val="22"/>
          <w:lang w:eastAsia="cs-CZ"/>
        </w:rPr>
        <w:t>Fintech</w:t>
      </w:r>
      <w:proofErr w:type="spellEnd"/>
      <w:r w:rsidRPr="00AF214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AF2142">
        <w:rPr>
          <w:rFonts w:asciiTheme="minorHAnsi" w:hAnsiTheme="minorHAnsi" w:cstheme="minorHAnsi"/>
          <w:sz w:val="22"/>
          <w:szCs w:val="22"/>
          <w:lang w:eastAsia="cs-CZ"/>
        </w:rPr>
        <w:t>Associaton</w:t>
      </w:r>
      <w:proofErr w:type="spellEnd"/>
      <w:r w:rsidRPr="00AF2142">
        <w:rPr>
          <w:rFonts w:asciiTheme="minorHAnsi" w:hAnsiTheme="minorHAnsi" w:cstheme="minorHAnsi"/>
          <w:sz w:val="22"/>
          <w:szCs w:val="22"/>
          <w:lang w:eastAsia="cs-CZ"/>
        </w:rPr>
        <w:t xml:space="preserve">, Česká asociace společností finančního poradenství a zprostředkování, </w:t>
      </w:r>
      <w:proofErr w:type="spellStart"/>
      <w:r w:rsidRPr="00AF2142">
        <w:rPr>
          <w:rFonts w:asciiTheme="minorHAnsi" w:hAnsiTheme="minorHAnsi" w:cstheme="minorHAnsi"/>
          <w:sz w:val="22"/>
          <w:szCs w:val="22"/>
          <w:lang w:eastAsia="cs-CZ"/>
        </w:rPr>
        <w:t>European</w:t>
      </w:r>
      <w:proofErr w:type="spellEnd"/>
      <w:r w:rsidRPr="00AF214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AF2142">
        <w:rPr>
          <w:rFonts w:asciiTheme="minorHAnsi" w:hAnsiTheme="minorHAnsi" w:cstheme="minorHAnsi"/>
          <w:sz w:val="22"/>
          <w:szCs w:val="22"/>
          <w:lang w:eastAsia="cs-CZ"/>
        </w:rPr>
        <w:t>Financial</w:t>
      </w:r>
      <w:proofErr w:type="spellEnd"/>
      <w:r w:rsidRPr="00AF214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AF2142">
        <w:rPr>
          <w:rFonts w:asciiTheme="minorHAnsi" w:hAnsiTheme="minorHAnsi" w:cstheme="minorHAnsi"/>
          <w:sz w:val="22"/>
          <w:szCs w:val="22"/>
          <w:lang w:eastAsia="cs-CZ"/>
        </w:rPr>
        <w:t>Planning</w:t>
      </w:r>
      <w:proofErr w:type="spellEnd"/>
      <w:r w:rsidRPr="00AF214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AF2142">
        <w:rPr>
          <w:rFonts w:asciiTheme="minorHAnsi" w:hAnsiTheme="minorHAnsi" w:cstheme="minorHAnsi"/>
          <w:sz w:val="22"/>
          <w:szCs w:val="22"/>
          <w:lang w:eastAsia="cs-CZ"/>
        </w:rPr>
        <w:t>Association</w:t>
      </w:r>
      <w:proofErr w:type="spellEnd"/>
      <w:r w:rsidRPr="00AF2142">
        <w:rPr>
          <w:rFonts w:asciiTheme="minorHAnsi" w:hAnsiTheme="minorHAnsi" w:cstheme="minorHAnsi"/>
          <w:sz w:val="22"/>
          <w:szCs w:val="22"/>
          <w:lang w:eastAsia="cs-CZ"/>
        </w:rPr>
        <w:t xml:space="preserve"> ČR, Hospodářská komora ČR, Svaz průmyslu a dopravy ČR</w:t>
      </w:r>
    </w:p>
    <w:p w:rsidR="004A1393" w:rsidRPr="00AF2142" w:rsidRDefault="004A1393" w:rsidP="00AF2142">
      <w:pPr>
        <w:jc w:val="both"/>
        <w:rPr>
          <w:b/>
          <w:bCs/>
          <w:sz w:val="22"/>
          <w:szCs w:val="22"/>
        </w:rPr>
      </w:pPr>
    </w:p>
    <w:sectPr w:rsidR="004A1393" w:rsidRPr="00AF2142" w:rsidSect="001B0A0E">
      <w:headerReference w:type="even" r:id="rId17"/>
      <w:headerReference w:type="default" r:id="rId18"/>
      <w:headerReference w:type="first" r:id="rId19"/>
      <w:pgSz w:w="11906" w:h="16838"/>
      <w:pgMar w:top="2269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3C" w:rsidRDefault="00C64C3C" w:rsidP="001D1E3C">
      <w:r>
        <w:separator/>
      </w:r>
    </w:p>
  </w:endnote>
  <w:endnote w:type="continuationSeparator" w:id="0">
    <w:p w:rsidR="00C64C3C" w:rsidRDefault="00C64C3C" w:rsidP="001D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3C" w:rsidRDefault="00C64C3C" w:rsidP="001D1E3C">
      <w:r>
        <w:separator/>
      </w:r>
    </w:p>
  </w:footnote>
  <w:footnote w:type="continuationSeparator" w:id="0">
    <w:p w:rsidR="00C64C3C" w:rsidRDefault="00C64C3C" w:rsidP="001D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AB" w:rsidRDefault="00E55D2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3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AB" w:rsidRDefault="00E55D2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4" o:spid="_x0000_s2050" type="#_x0000_t75" style="position:absolute;margin-left:-70.95pt;margin-top:-100.7pt;width:585.45pt;height:827.7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AB" w:rsidRDefault="00E55D2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2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3C"/>
    <w:rsid w:val="00005F51"/>
    <w:rsid w:val="00007741"/>
    <w:rsid w:val="00015D32"/>
    <w:rsid w:val="00017E75"/>
    <w:rsid w:val="000326FC"/>
    <w:rsid w:val="00032F6A"/>
    <w:rsid w:val="000339E8"/>
    <w:rsid w:val="00062054"/>
    <w:rsid w:val="0006336B"/>
    <w:rsid w:val="00086FC7"/>
    <w:rsid w:val="000870B6"/>
    <w:rsid w:val="000B16A3"/>
    <w:rsid w:val="000B24DB"/>
    <w:rsid w:val="000C60D1"/>
    <w:rsid w:val="000D1B30"/>
    <w:rsid w:val="000D2CAA"/>
    <w:rsid w:val="00101532"/>
    <w:rsid w:val="00106E80"/>
    <w:rsid w:val="00146A1E"/>
    <w:rsid w:val="00156DB2"/>
    <w:rsid w:val="00164AEE"/>
    <w:rsid w:val="00193AF8"/>
    <w:rsid w:val="001A03A3"/>
    <w:rsid w:val="001B0A0E"/>
    <w:rsid w:val="001C746C"/>
    <w:rsid w:val="001D1DD9"/>
    <w:rsid w:val="001D1E3C"/>
    <w:rsid w:val="001D1EE7"/>
    <w:rsid w:val="00225B61"/>
    <w:rsid w:val="00227B63"/>
    <w:rsid w:val="002361D1"/>
    <w:rsid w:val="0024751A"/>
    <w:rsid w:val="00257E35"/>
    <w:rsid w:val="002749E5"/>
    <w:rsid w:val="00284F1B"/>
    <w:rsid w:val="0028728A"/>
    <w:rsid w:val="00293503"/>
    <w:rsid w:val="002969B9"/>
    <w:rsid w:val="00296FA6"/>
    <w:rsid w:val="002A3488"/>
    <w:rsid w:val="002B27B9"/>
    <w:rsid w:val="002B510B"/>
    <w:rsid w:val="002D0377"/>
    <w:rsid w:val="002F03AF"/>
    <w:rsid w:val="003029B8"/>
    <w:rsid w:val="00306475"/>
    <w:rsid w:val="003230DC"/>
    <w:rsid w:val="00327FA7"/>
    <w:rsid w:val="0033143E"/>
    <w:rsid w:val="0033232A"/>
    <w:rsid w:val="00343D33"/>
    <w:rsid w:val="00363D0F"/>
    <w:rsid w:val="00381BC7"/>
    <w:rsid w:val="0038371A"/>
    <w:rsid w:val="003904E4"/>
    <w:rsid w:val="003B78EC"/>
    <w:rsid w:val="003C4DFD"/>
    <w:rsid w:val="003D34FC"/>
    <w:rsid w:val="0041174E"/>
    <w:rsid w:val="00422CA3"/>
    <w:rsid w:val="0042367A"/>
    <w:rsid w:val="00427654"/>
    <w:rsid w:val="00435EE4"/>
    <w:rsid w:val="00443ADF"/>
    <w:rsid w:val="00444ACF"/>
    <w:rsid w:val="00452EE0"/>
    <w:rsid w:val="00456034"/>
    <w:rsid w:val="004617A5"/>
    <w:rsid w:val="00465092"/>
    <w:rsid w:val="004661A0"/>
    <w:rsid w:val="0049366C"/>
    <w:rsid w:val="004942A7"/>
    <w:rsid w:val="004A0019"/>
    <w:rsid w:val="004A1393"/>
    <w:rsid w:val="004A73D8"/>
    <w:rsid w:val="004B0639"/>
    <w:rsid w:val="004B5D22"/>
    <w:rsid w:val="004C4DCF"/>
    <w:rsid w:val="004D41E5"/>
    <w:rsid w:val="004E1753"/>
    <w:rsid w:val="004F02E9"/>
    <w:rsid w:val="005148B1"/>
    <w:rsid w:val="00522739"/>
    <w:rsid w:val="00524F01"/>
    <w:rsid w:val="00531D46"/>
    <w:rsid w:val="005361FC"/>
    <w:rsid w:val="00540093"/>
    <w:rsid w:val="0054118D"/>
    <w:rsid w:val="00546A1A"/>
    <w:rsid w:val="005615E4"/>
    <w:rsid w:val="005736DB"/>
    <w:rsid w:val="00575904"/>
    <w:rsid w:val="00585DA5"/>
    <w:rsid w:val="005C4242"/>
    <w:rsid w:val="005C615B"/>
    <w:rsid w:val="005D4027"/>
    <w:rsid w:val="006035DE"/>
    <w:rsid w:val="006079A4"/>
    <w:rsid w:val="00631A1E"/>
    <w:rsid w:val="00637AC1"/>
    <w:rsid w:val="00640362"/>
    <w:rsid w:val="00643F92"/>
    <w:rsid w:val="00644174"/>
    <w:rsid w:val="00691DCB"/>
    <w:rsid w:val="006A125C"/>
    <w:rsid w:val="006A1949"/>
    <w:rsid w:val="006A401F"/>
    <w:rsid w:val="006B3107"/>
    <w:rsid w:val="006B4144"/>
    <w:rsid w:val="006C037A"/>
    <w:rsid w:val="006C5CDF"/>
    <w:rsid w:val="006C61F6"/>
    <w:rsid w:val="006C6A28"/>
    <w:rsid w:val="006D7117"/>
    <w:rsid w:val="006E1CCB"/>
    <w:rsid w:val="006F2F23"/>
    <w:rsid w:val="006F33D8"/>
    <w:rsid w:val="00707085"/>
    <w:rsid w:val="0071446B"/>
    <w:rsid w:val="00715E6A"/>
    <w:rsid w:val="00720450"/>
    <w:rsid w:val="007207AB"/>
    <w:rsid w:val="00724C39"/>
    <w:rsid w:val="00724E3C"/>
    <w:rsid w:val="00735D5B"/>
    <w:rsid w:val="0074492D"/>
    <w:rsid w:val="007457B1"/>
    <w:rsid w:val="007557DE"/>
    <w:rsid w:val="007627A9"/>
    <w:rsid w:val="00765AC5"/>
    <w:rsid w:val="007705B8"/>
    <w:rsid w:val="007776B2"/>
    <w:rsid w:val="00795FBA"/>
    <w:rsid w:val="00797927"/>
    <w:rsid w:val="007A5525"/>
    <w:rsid w:val="007B16A7"/>
    <w:rsid w:val="007B2588"/>
    <w:rsid w:val="007B7F9D"/>
    <w:rsid w:val="007D506E"/>
    <w:rsid w:val="007E09B1"/>
    <w:rsid w:val="0080141A"/>
    <w:rsid w:val="008103E1"/>
    <w:rsid w:val="008117B7"/>
    <w:rsid w:val="008303E5"/>
    <w:rsid w:val="00840C02"/>
    <w:rsid w:val="008506A8"/>
    <w:rsid w:val="00852FDE"/>
    <w:rsid w:val="008543ED"/>
    <w:rsid w:val="008568A1"/>
    <w:rsid w:val="00877908"/>
    <w:rsid w:val="00881546"/>
    <w:rsid w:val="00884D7F"/>
    <w:rsid w:val="008A482C"/>
    <w:rsid w:val="008A51E5"/>
    <w:rsid w:val="008B15BA"/>
    <w:rsid w:val="008B2AA3"/>
    <w:rsid w:val="008B460C"/>
    <w:rsid w:val="008B6DB3"/>
    <w:rsid w:val="008C1B35"/>
    <w:rsid w:val="008C6971"/>
    <w:rsid w:val="008E43B5"/>
    <w:rsid w:val="008F2FB5"/>
    <w:rsid w:val="00900C49"/>
    <w:rsid w:val="00901523"/>
    <w:rsid w:val="00911D54"/>
    <w:rsid w:val="00917B25"/>
    <w:rsid w:val="009221FD"/>
    <w:rsid w:val="00922204"/>
    <w:rsid w:val="00935CAD"/>
    <w:rsid w:val="00942725"/>
    <w:rsid w:val="00946DAB"/>
    <w:rsid w:val="00987A87"/>
    <w:rsid w:val="00990E9F"/>
    <w:rsid w:val="00992F39"/>
    <w:rsid w:val="009A3919"/>
    <w:rsid w:val="009A504C"/>
    <w:rsid w:val="009B0299"/>
    <w:rsid w:val="009B2217"/>
    <w:rsid w:val="009C4B0A"/>
    <w:rsid w:val="009D1792"/>
    <w:rsid w:val="009E2D8E"/>
    <w:rsid w:val="009F0D60"/>
    <w:rsid w:val="00A2083E"/>
    <w:rsid w:val="00A22300"/>
    <w:rsid w:val="00A270D3"/>
    <w:rsid w:val="00A314E7"/>
    <w:rsid w:val="00A327B5"/>
    <w:rsid w:val="00A45526"/>
    <w:rsid w:val="00A532E8"/>
    <w:rsid w:val="00A618AD"/>
    <w:rsid w:val="00A674EB"/>
    <w:rsid w:val="00A757A1"/>
    <w:rsid w:val="00A87F96"/>
    <w:rsid w:val="00AB79DD"/>
    <w:rsid w:val="00AC7BC9"/>
    <w:rsid w:val="00AC7CC7"/>
    <w:rsid w:val="00AD75FB"/>
    <w:rsid w:val="00AE366C"/>
    <w:rsid w:val="00AE7C3D"/>
    <w:rsid w:val="00AF2142"/>
    <w:rsid w:val="00AF3D85"/>
    <w:rsid w:val="00AF405C"/>
    <w:rsid w:val="00B12DD5"/>
    <w:rsid w:val="00B145A3"/>
    <w:rsid w:val="00B2010E"/>
    <w:rsid w:val="00B27068"/>
    <w:rsid w:val="00B47EE7"/>
    <w:rsid w:val="00B60C32"/>
    <w:rsid w:val="00B74941"/>
    <w:rsid w:val="00B85FFB"/>
    <w:rsid w:val="00B9215B"/>
    <w:rsid w:val="00BA07F4"/>
    <w:rsid w:val="00BA171C"/>
    <w:rsid w:val="00BA400B"/>
    <w:rsid w:val="00BA422D"/>
    <w:rsid w:val="00BB07BF"/>
    <w:rsid w:val="00BE03F6"/>
    <w:rsid w:val="00BF1F03"/>
    <w:rsid w:val="00C04199"/>
    <w:rsid w:val="00C05D0A"/>
    <w:rsid w:val="00C1035A"/>
    <w:rsid w:val="00C15602"/>
    <w:rsid w:val="00C23D46"/>
    <w:rsid w:val="00C27F14"/>
    <w:rsid w:val="00C62423"/>
    <w:rsid w:val="00C64C3C"/>
    <w:rsid w:val="00C73396"/>
    <w:rsid w:val="00C85BFB"/>
    <w:rsid w:val="00C96D86"/>
    <w:rsid w:val="00CB6575"/>
    <w:rsid w:val="00CE55F2"/>
    <w:rsid w:val="00CF3E29"/>
    <w:rsid w:val="00D10DE3"/>
    <w:rsid w:val="00D15D97"/>
    <w:rsid w:val="00D16263"/>
    <w:rsid w:val="00D3003F"/>
    <w:rsid w:val="00D31D94"/>
    <w:rsid w:val="00D35CF9"/>
    <w:rsid w:val="00D3728A"/>
    <w:rsid w:val="00D441D5"/>
    <w:rsid w:val="00D56C07"/>
    <w:rsid w:val="00D60156"/>
    <w:rsid w:val="00D74E5F"/>
    <w:rsid w:val="00D869DD"/>
    <w:rsid w:val="00DA46C7"/>
    <w:rsid w:val="00DC0CD2"/>
    <w:rsid w:val="00DD39DE"/>
    <w:rsid w:val="00DE2F8A"/>
    <w:rsid w:val="00E26C26"/>
    <w:rsid w:val="00E30E44"/>
    <w:rsid w:val="00E37CCF"/>
    <w:rsid w:val="00E409BC"/>
    <w:rsid w:val="00E41E91"/>
    <w:rsid w:val="00E50F97"/>
    <w:rsid w:val="00E52057"/>
    <w:rsid w:val="00E55D2F"/>
    <w:rsid w:val="00E63407"/>
    <w:rsid w:val="00E642A9"/>
    <w:rsid w:val="00E67C12"/>
    <w:rsid w:val="00E7599D"/>
    <w:rsid w:val="00E84B01"/>
    <w:rsid w:val="00E87313"/>
    <w:rsid w:val="00E91E4D"/>
    <w:rsid w:val="00E931BF"/>
    <w:rsid w:val="00EA0801"/>
    <w:rsid w:val="00EA1E06"/>
    <w:rsid w:val="00EA63AE"/>
    <w:rsid w:val="00EB73A5"/>
    <w:rsid w:val="00EC7180"/>
    <w:rsid w:val="00EC730B"/>
    <w:rsid w:val="00ED3D54"/>
    <w:rsid w:val="00EE4550"/>
    <w:rsid w:val="00F153D3"/>
    <w:rsid w:val="00F259BD"/>
    <w:rsid w:val="00F25CD5"/>
    <w:rsid w:val="00F274F0"/>
    <w:rsid w:val="00F27B03"/>
    <w:rsid w:val="00F4396A"/>
    <w:rsid w:val="00F6707A"/>
    <w:rsid w:val="00F724DC"/>
    <w:rsid w:val="00F72D2C"/>
    <w:rsid w:val="00F9520F"/>
    <w:rsid w:val="00F977DB"/>
    <w:rsid w:val="00FA02EE"/>
    <w:rsid w:val="00FB2F75"/>
    <w:rsid w:val="00FC61DE"/>
    <w:rsid w:val="00FC679C"/>
    <w:rsid w:val="00FD5728"/>
    <w:rsid w:val="00FD6CD8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9B2217"/>
    <w:pPr>
      <w:spacing w:after="120" w:line="480" w:lineRule="auto"/>
    </w:pPr>
    <w:rPr>
      <w:rFonts w:ascii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B2217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25B61"/>
    <w:rPr>
      <w:rFonts w:eastAsiaTheme="minorHAnsi" w:cs="Consolas"/>
      <w:sz w:val="22"/>
      <w:szCs w:val="21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225B61"/>
    <w:rPr>
      <w:rFonts w:eastAsiaTheme="minorHAnsi" w:cs="Consolas"/>
      <w:sz w:val="22"/>
      <w:szCs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9B2217"/>
    <w:pPr>
      <w:spacing w:after="120" w:line="480" w:lineRule="auto"/>
    </w:pPr>
    <w:rPr>
      <w:rFonts w:ascii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B2217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25B61"/>
    <w:rPr>
      <w:rFonts w:eastAsiaTheme="minorHAnsi" w:cs="Consolas"/>
      <w:sz w:val="22"/>
      <w:szCs w:val="21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225B61"/>
    <w:rPr>
      <w:rFonts w:eastAsiaTheme="minorHAnsi" w:cs="Consolas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ria.cz/ekonomika/ukazatel/stavebnictvi.html" TargetMode="External"/><Relationship Id="rId13" Type="http://schemas.openxmlformats.org/officeDocument/2006/relationships/hyperlink" Target="https://www.zlatakoruna.info/financni-produkty/podnikatelske-ucty/podnikatelske-ekonto-komplet-raiffeisenbank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zlatakoruna.info/u/generali-investment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latakoruna.in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latakoruna.info/u/bnp-paribas-investment-partn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latakoruna.info/financni-produkty/podnikatelske-uvery/investicni-uver-ceska-sporitelna" TargetMode="External"/><Relationship Id="rId10" Type="http://schemas.openxmlformats.org/officeDocument/2006/relationships/hyperlink" Target="https://www.zlatakoruna.info/financni-produkty/podilove-fondy/bnp-paribas-aqua-drive-parvest-aqua-bnp-paribas-investment-partner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zlatakoruna.info/u/equa-bank" TargetMode="External"/><Relationship Id="rId14" Type="http://schemas.openxmlformats.org/officeDocument/2006/relationships/hyperlink" Target="https://www.zlatakoruna.info/u/raiffeis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93B7-6CFC-4F5B-B938-ACC2C20D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11615</Characters>
  <Application>Microsoft Office Word</Application>
  <DocSecurity>4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DÍLA - TBD a.s.</Company>
  <LinksUpToDate>false</LinksUpToDate>
  <CharactersWithSpaces>13366</CharactersWithSpaces>
  <SharedDoc>false</SharedDoc>
  <HLinks>
    <vt:vector size="18" baseType="variant"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http://www.zlatakoruna.info./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http://www.zlatakoruna.info/soutez/2018/verejnost</vt:lpwstr>
      </vt:variant>
      <vt:variant>
        <vt:lpwstr/>
      </vt:variant>
      <vt:variant>
        <vt:i4>19923294</vt:i4>
      </vt:variant>
      <vt:variant>
        <vt:i4>0</vt:i4>
      </vt:variant>
      <vt:variant>
        <vt:i4>0</vt:i4>
      </vt:variant>
      <vt:variant>
        <vt:i4>5</vt:i4>
      </vt:variant>
      <vt:variant>
        <vt:lpwstr>../../../2017_aktivity/Soutěž/Tiskove_zpravy/www.zlatakoruna.info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Doleželová</dc:creator>
  <cp:lastModifiedBy>HP</cp:lastModifiedBy>
  <cp:revision>2</cp:revision>
  <cp:lastPrinted>2018-11-13T09:37:00Z</cp:lastPrinted>
  <dcterms:created xsi:type="dcterms:W3CDTF">2020-06-24T15:42:00Z</dcterms:created>
  <dcterms:modified xsi:type="dcterms:W3CDTF">2020-06-24T15:42:00Z</dcterms:modified>
</cp:coreProperties>
</file>